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61D" w:rsidRPr="002337FB" w:rsidRDefault="00E8761D" w:rsidP="00D25767">
      <w:pPr>
        <w:spacing w:after="0" w:line="240" w:lineRule="auto"/>
        <w:ind w:left="5103"/>
        <w:jc w:val="center"/>
        <w:rPr>
          <w:rFonts w:ascii="GHEA Grapalat" w:hAnsi="GHEA Grapalat" w:cs="Sylfaen"/>
          <w:b/>
          <w:sz w:val="16"/>
          <w:szCs w:val="16"/>
          <w:lang w:val="en-US"/>
        </w:rPr>
      </w:pPr>
      <w:r w:rsidRPr="002337FB">
        <w:rPr>
          <w:rFonts w:ascii="GHEA Grapalat" w:hAnsi="GHEA Grapalat" w:cs="Sylfaen"/>
          <w:b/>
          <w:sz w:val="16"/>
          <w:szCs w:val="16"/>
          <w:lang w:val="en-US"/>
        </w:rPr>
        <w:t>Հաստատված է</w:t>
      </w:r>
    </w:p>
    <w:p w:rsidR="00E8761D" w:rsidRPr="002337FB" w:rsidRDefault="00E8761D" w:rsidP="00D25767">
      <w:pPr>
        <w:spacing w:after="0" w:line="240" w:lineRule="auto"/>
        <w:ind w:left="5103"/>
        <w:jc w:val="center"/>
        <w:rPr>
          <w:rFonts w:ascii="GHEA Grapalat" w:hAnsi="GHEA Grapalat"/>
          <w:b/>
          <w:sz w:val="16"/>
          <w:szCs w:val="16"/>
          <w:lang w:val="en-US"/>
        </w:rPr>
      </w:pPr>
      <w:r w:rsidRPr="002337FB">
        <w:rPr>
          <w:rFonts w:ascii="GHEA Grapalat" w:hAnsi="GHEA Grapalat" w:cs="Sylfaen"/>
          <w:b/>
          <w:sz w:val="16"/>
          <w:szCs w:val="16"/>
        </w:rPr>
        <w:t>ՀՀ</w:t>
      </w:r>
      <w:r w:rsidRPr="002337FB">
        <w:rPr>
          <w:rFonts w:ascii="GHEA Grapalat" w:hAnsi="GHEA Grapalat"/>
          <w:b/>
          <w:sz w:val="16"/>
          <w:szCs w:val="16"/>
          <w:lang w:val="en-US"/>
        </w:rPr>
        <w:t xml:space="preserve"> շուկայի վերահսկողության տեսչական մարմնի</w:t>
      </w:r>
    </w:p>
    <w:p w:rsidR="00E8761D" w:rsidRPr="002337FB" w:rsidRDefault="00E8761D" w:rsidP="00D25767">
      <w:pPr>
        <w:spacing w:after="0" w:line="240" w:lineRule="auto"/>
        <w:ind w:left="5103"/>
        <w:jc w:val="center"/>
        <w:rPr>
          <w:rFonts w:ascii="GHEA Grapalat" w:hAnsi="GHEA Grapalat"/>
          <w:b/>
          <w:sz w:val="16"/>
          <w:szCs w:val="16"/>
          <w:lang w:val="en-US"/>
        </w:rPr>
      </w:pPr>
      <w:r w:rsidRPr="002337FB">
        <w:rPr>
          <w:rFonts w:ascii="GHEA Grapalat" w:hAnsi="GHEA Grapalat"/>
          <w:b/>
          <w:sz w:val="16"/>
          <w:szCs w:val="16"/>
          <w:lang w:val="en-US"/>
        </w:rPr>
        <w:t>կառավարման խորհրդի</w:t>
      </w:r>
    </w:p>
    <w:p w:rsidR="00E8761D" w:rsidRPr="002337FB" w:rsidRDefault="00E8761D" w:rsidP="00D25767">
      <w:pPr>
        <w:spacing w:after="0" w:line="240" w:lineRule="auto"/>
        <w:ind w:left="5103"/>
        <w:jc w:val="center"/>
        <w:rPr>
          <w:rFonts w:ascii="GHEA Grapalat" w:hAnsi="GHEA Grapalat" w:cs="Sylfaen"/>
          <w:b/>
          <w:sz w:val="16"/>
          <w:szCs w:val="16"/>
          <w:lang w:val="en-US"/>
        </w:rPr>
      </w:pPr>
      <w:r w:rsidRPr="002337FB">
        <w:rPr>
          <w:rFonts w:ascii="GHEA Grapalat" w:hAnsi="GHEA Grapalat"/>
          <w:b/>
          <w:sz w:val="16"/>
          <w:szCs w:val="16"/>
          <w:lang w:val="en-US"/>
        </w:rPr>
        <w:t>201</w:t>
      </w:r>
      <w:r w:rsidRPr="002337FB">
        <w:rPr>
          <w:rFonts w:ascii="GHEA Grapalat" w:hAnsi="GHEA Grapalat"/>
          <w:b/>
          <w:sz w:val="16"/>
          <w:szCs w:val="16"/>
          <w:lang w:val="hy-AM"/>
        </w:rPr>
        <w:t>9</w:t>
      </w:r>
      <w:r w:rsidRPr="002337FB">
        <w:rPr>
          <w:rFonts w:ascii="GHEA Grapalat" w:hAnsi="GHEA Grapalat"/>
          <w:b/>
          <w:sz w:val="16"/>
          <w:szCs w:val="16"/>
          <w:lang w:val="en-US"/>
        </w:rPr>
        <w:t xml:space="preserve"> </w:t>
      </w:r>
      <w:r w:rsidRPr="002337FB">
        <w:rPr>
          <w:rFonts w:ascii="GHEA Grapalat" w:hAnsi="GHEA Grapalat" w:cs="Sylfaen"/>
          <w:b/>
          <w:sz w:val="16"/>
          <w:szCs w:val="16"/>
        </w:rPr>
        <w:t>թվականի</w:t>
      </w:r>
      <w:r w:rsidRPr="002337FB">
        <w:rPr>
          <w:rFonts w:ascii="GHEA Grapalat" w:hAnsi="GHEA Grapalat"/>
          <w:b/>
          <w:sz w:val="16"/>
          <w:szCs w:val="16"/>
          <w:lang w:val="en-US"/>
        </w:rPr>
        <w:t xml:space="preserve"> </w:t>
      </w:r>
      <w:r w:rsidRPr="002337FB">
        <w:rPr>
          <w:rFonts w:ascii="GHEA Grapalat" w:hAnsi="GHEA Grapalat" w:cs="Sylfaen"/>
          <w:b/>
          <w:sz w:val="16"/>
          <w:szCs w:val="16"/>
        </w:rPr>
        <w:t>փետրվարի</w:t>
      </w:r>
      <w:r w:rsidRPr="002337FB">
        <w:rPr>
          <w:rFonts w:ascii="GHEA Grapalat" w:hAnsi="GHEA Grapalat"/>
          <w:b/>
          <w:sz w:val="16"/>
          <w:szCs w:val="16"/>
          <w:lang w:val="en-US"/>
        </w:rPr>
        <w:t xml:space="preserve"> </w:t>
      </w:r>
      <w:r w:rsidRPr="002337FB">
        <w:rPr>
          <w:rFonts w:ascii="GHEA Grapalat" w:hAnsi="GHEA Grapalat"/>
          <w:b/>
          <w:sz w:val="16"/>
          <w:szCs w:val="16"/>
          <w:u w:val="single"/>
          <w:lang w:val="en-US"/>
        </w:rPr>
        <w:tab/>
      </w:r>
      <w:r w:rsidRPr="002337FB">
        <w:rPr>
          <w:rFonts w:ascii="GHEA Grapalat" w:hAnsi="GHEA Grapalat"/>
          <w:b/>
          <w:sz w:val="16"/>
          <w:szCs w:val="16"/>
          <w:lang w:val="en-US"/>
        </w:rPr>
        <w:t>-</w:t>
      </w:r>
      <w:r w:rsidRPr="002337FB">
        <w:rPr>
          <w:rFonts w:ascii="GHEA Grapalat" w:hAnsi="GHEA Grapalat" w:cs="Sylfaen"/>
          <w:b/>
          <w:sz w:val="16"/>
          <w:szCs w:val="16"/>
        </w:rPr>
        <w:t>ի</w:t>
      </w:r>
      <w:r w:rsidRPr="002337FB">
        <w:rPr>
          <w:rFonts w:ascii="GHEA Grapalat" w:hAnsi="GHEA Grapalat" w:cs="Sylfaen"/>
          <w:b/>
          <w:sz w:val="16"/>
          <w:szCs w:val="16"/>
          <w:lang w:val="en-US"/>
        </w:rPr>
        <w:t xml:space="preserve"> </w:t>
      </w:r>
      <w:r w:rsidRPr="002337FB">
        <w:rPr>
          <w:rFonts w:ascii="GHEA Grapalat" w:hAnsi="GHEA Grapalat" w:cs="Sylfaen"/>
          <w:b/>
          <w:sz w:val="16"/>
          <w:szCs w:val="16"/>
        </w:rPr>
        <w:t>որոշմա</w:t>
      </w:r>
      <w:r w:rsidRPr="002337FB">
        <w:rPr>
          <w:rFonts w:ascii="GHEA Grapalat" w:hAnsi="GHEA Grapalat" w:cs="Sylfaen"/>
          <w:b/>
          <w:sz w:val="16"/>
          <w:szCs w:val="16"/>
          <w:lang w:val="en-US"/>
        </w:rPr>
        <w:t>մբ</w:t>
      </w:r>
    </w:p>
    <w:p w:rsidR="00E8761D" w:rsidRPr="002337FB" w:rsidRDefault="00E8761D" w:rsidP="00D25767">
      <w:pPr>
        <w:spacing w:after="0" w:line="240" w:lineRule="auto"/>
        <w:jc w:val="center"/>
        <w:rPr>
          <w:rFonts w:ascii="GHEA Grapalat" w:hAnsi="GHEA Grapalat" w:cs="Sylfaen"/>
          <w:b/>
          <w:lang w:val="en-US"/>
        </w:rPr>
      </w:pPr>
    </w:p>
    <w:p w:rsidR="00E8761D" w:rsidRPr="002337FB" w:rsidRDefault="00E8761D" w:rsidP="00D25767">
      <w:pPr>
        <w:spacing w:after="0" w:line="240" w:lineRule="auto"/>
        <w:jc w:val="center"/>
        <w:rPr>
          <w:rFonts w:ascii="GHEA Grapalat" w:hAnsi="GHEA Grapalat" w:cs="Sylfaen"/>
          <w:b/>
          <w:lang w:val="en-US"/>
        </w:rPr>
      </w:pPr>
    </w:p>
    <w:p w:rsidR="00E8761D" w:rsidRDefault="00E8761D" w:rsidP="00D25767">
      <w:pPr>
        <w:spacing w:after="0" w:line="240" w:lineRule="auto"/>
        <w:jc w:val="center"/>
        <w:rPr>
          <w:rFonts w:ascii="GHEA Grapalat" w:hAnsi="GHEA Grapalat" w:cs="Sylfaen"/>
          <w:b/>
          <w:lang w:val="en-US"/>
        </w:rPr>
      </w:pPr>
    </w:p>
    <w:p w:rsidR="00F73FE0" w:rsidRDefault="00F73FE0" w:rsidP="00D25767">
      <w:pPr>
        <w:spacing w:after="0" w:line="240" w:lineRule="auto"/>
        <w:jc w:val="center"/>
        <w:rPr>
          <w:rFonts w:ascii="GHEA Grapalat" w:hAnsi="GHEA Grapalat" w:cs="Sylfaen"/>
          <w:b/>
          <w:lang w:val="en-US"/>
        </w:rPr>
      </w:pPr>
    </w:p>
    <w:p w:rsidR="00F73FE0" w:rsidRPr="002337FB" w:rsidRDefault="00F73FE0" w:rsidP="00D25767">
      <w:pPr>
        <w:spacing w:after="0" w:line="240" w:lineRule="auto"/>
        <w:jc w:val="center"/>
        <w:rPr>
          <w:rFonts w:ascii="GHEA Grapalat" w:hAnsi="GHEA Grapalat" w:cs="Sylfaen"/>
          <w:b/>
          <w:lang w:val="en-US"/>
        </w:rPr>
      </w:pPr>
    </w:p>
    <w:p w:rsidR="00E8761D" w:rsidRPr="002337FB" w:rsidRDefault="00E8761D" w:rsidP="00D25767">
      <w:pPr>
        <w:spacing w:after="0" w:line="240" w:lineRule="auto"/>
        <w:jc w:val="center"/>
        <w:rPr>
          <w:rFonts w:ascii="GHEA Grapalat" w:hAnsi="GHEA Grapalat" w:cs="Sylfaen"/>
          <w:b/>
          <w:lang w:val="en-US"/>
        </w:rPr>
      </w:pPr>
    </w:p>
    <w:p w:rsidR="0083167A" w:rsidRPr="002337FB" w:rsidRDefault="0083167A" w:rsidP="00D25767">
      <w:pPr>
        <w:spacing w:after="0" w:line="240" w:lineRule="auto"/>
        <w:jc w:val="center"/>
        <w:rPr>
          <w:rFonts w:ascii="GHEA Grapalat" w:hAnsi="GHEA Grapalat" w:cs="Sylfaen"/>
          <w:b/>
          <w:lang w:val="en-US"/>
        </w:rPr>
      </w:pPr>
    </w:p>
    <w:p w:rsidR="00E8761D" w:rsidRPr="002337FB" w:rsidRDefault="00E8761D" w:rsidP="0083167A">
      <w:pPr>
        <w:spacing w:after="0" w:line="360" w:lineRule="auto"/>
        <w:jc w:val="center"/>
        <w:rPr>
          <w:rFonts w:ascii="GHEA Grapalat" w:hAnsi="GHEA Grapalat"/>
          <w:b/>
          <w:sz w:val="26"/>
          <w:lang w:val="en-US"/>
        </w:rPr>
      </w:pPr>
      <w:r w:rsidRPr="002337FB">
        <w:rPr>
          <w:rFonts w:ascii="GHEA Grapalat" w:hAnsi="GHEA Grapalat" w:cs="Sylfaen"/>
          <w:b/>
          <w:sz w:val="26"/>
        </w:rPr>
        <w:t>ՀԱՅԱՍՏԱՆԻ</w:t>
      </w:r>
      <w:r w:rsidRPr="002337FB">
        <w:rPr>
          <w:rFonts w:ascii="GHEA Grapalat" w:hAnsi="GHEA Grapalat"/>
          <w:b/>
          <w:sz w:val="26"/>
          <w:lang w:val="en-US"/>
        </w:rPr>
        <w:t xml:space="preserve"> </w:t>
      </w:r>
      <w:r w:rsidRPr="002337FB">
        <w:rPr>
          <w:rFonts w:ascii="GHEA Grapalat" w:hAnsi="GHEA Grapalat" w:cs="Sylfaen"/>
          <w:b/>
          <w:sz w:val="26"/>
        </w:rPr>
        <w:t>ՀԱՆՐԱՊԵՏՈՒԹՅԱՆ</w:t>
      </w:r>
      <w:r w:rsidR="00F73FE0">
        <w:rPr>
          <w:rFonts w:ascii="GHEA Grapalat" w:hAnsi="GHEA Grapalat" w:cs="Sylfaen"/>
          <w:b/>
          <w:sz w:val="26"/>
          <w:lang w:val="en-US"/>
        </w:rPr>
        <w:t xml:space="preserve"> </w:t>
      </w:r>
      <w:r w:rsidRPr="002337FB">
        <w:rPr>
          <w:rFonts w:ascii="GHEA Grapalat" w:hAnsi="GHEA Grapalat"/>
          <w:b/>
          <w:sz w:val="26"/>
          <w:lang w:val="en-US"/>
        </w:rPr>
        <w:t>ՇՈՒԿԱՅԻ ՎԵՐԱՀՍԿՈՂՈՒԹՅԱՆ</w:t>
      </w:r>
    </w:p>
    <w:p w:rsidR="00E8761D" w:rsidRPr="002337FB" w:rsidRDefault="00E8761D" w:rsidP="0083167A">
      <w:pPr>
        <w:spacing w:after="0" w:line="360" w:lineRule="auto"/>
        <w:jc w:val="center"/>
        <w:rPr>
          <w:rFonts w:ascii="GHEA Grapalat" w:hAnsi="GHEA Grapalat"/>
          <w:b/>
          <w:sz w:val="26"/>
          <w:lang w:val="en-US"/>
        </w:rPr>
      </w:pPr>
      <w:r w:rsidRPr="002337FB">
        <w:rPr>
          <w:rFonts w:ascii="GHEA Grapalat" w:hAnsi="GHEA Grapalat"/>
          <w:b/>
          <w:sz w:val="26"/>
          <w:lang w:val="en-US"/>
        </w:rPr>
        <w:t>ՏԵՍՉԱԿԱՆ ՄԱՐՄԻՆ</w:t>
      </w:r>
    </w:p>
    <w:p w:rsidR="00E8761D" w:rsidRPr="002337FB" w:rsidRDefault="00E8761D" w:rsidP="00D25767">
      <w:pPr>
        <w:spacing w:after="0" w:line="240" w:lineRule="auto"/>
        <w:jc w:val="center"/>
        <w:rPr>
          <w:rFonts w:ascii="GHEA Grapalat" w:hAnsi="GHEA Grapalat"/>
          <w:b/>
          <w:sz w:val="30"/>
          <w:lang w:val="en-US"/>
        </w:rPr>
      </w:pPr>
    </w:p>
    <w:p w:rsidR="00E8761D" w:rsidRPr="002337FB" w:rsidRDefault="00E8761D" w:rsidP="00D25767">
      <w:pPr>
        <w:spacing w:after="0" w:line="240" w:lineRule="auto"/>
        <w:jc w:val="center"/>
        <w:rPr>
          <w:rFonts w:ascii="GHEA Grapalat" w:hAnsi="GHEA Grapalat"/>
          <w:b/>
          <w:sz w:val="30"/>
          <w:lang w:val="en-US"/>
        </w:rPr>
      </w:pPr>
    </w:p>
    <w:p w:rsidR="00E8761D" w:rsidRDefault="00E8761D" w:rsidP="00D25767">
      <w:pPr>
        <w:spacing w:after="0" w:line="240" w:lineRule="auto"/>
        <w:jc w:val="center"/>
        <w:rPr>
          <w:rFonts w:ascii="GHEA Grapalat" w:hAnsi="GHEA Grapalat"/>
          <w:b/>
          <w:sz w:val="30"/>
          <w:lang w:val="en-US"/>
        </w:rPr>
      </w:pPr>
    </w:p>
    <w:p w:rsidR="00F73FE0" w:rsidRDefault="00F73FE0" w:rsidP="00D25767">
      <w:pPr>
        <w:spacing w:after="0" w:line="240" w:lineRule="auto"/>
        <w:jc w:val="center"/>
        <w:rPr>
          <w:rFonts w:ascii="GHEA Grapalat" w:hAnsi="GHEA Grapalat"/>
          <w:b/>
          <w:sz w:val="30"/>
          <w:lang w:val="en-US"/>
        </w:rPr>
      </w:pPr>
    </w:p>
    <w:p w:rsidR="00F73FE0" w:rsidRDefault="00F73FE0" w:rsidP="00D25767">
      <w:pPr>
        <w:spacing w:after="0" w:line="240" w:lineRule="auto"/>
        <w:jc w:val="center"/>
        <w:rPr>
          <w:rFonts w:ascii="GHEA Grapalat" w:hAnsi="GHEA Grapalat"/>
          <w:b/>
          <w:sz w:val="30"/>
          <w:lang w:val="en-US"/>
        </w:rPr>
      </w:pPr>
    </w:p>
    <w:p w:rsidR="00F73FE0" w:rsidRPr="002337FB" w:rsidRDefault="00F73FE0" w:rsidP="00D25767">
      <w:pPr>
        <w:spacing w:after="0" w:line="240" w:lineRule="auto"/>
        <w:jc w:val="center"/>
        <w:rPr>
          <w:rFonts w:ascii="GHEA Grapalat" w:hAnsi="GHEA Grapalat"/>
          <w:b/>
          <w:sz w:val="30"/>
          <w:lang w:val="en-US"/>
        </w:rPr>
      </w:pPr>
    </w:p>
    <w:p w:rsidR="00E8761D" w:rsidRPr="002337FB" w:rsidRDefault="00E8761D" w:rsidP="00D25767">
      <w:pPr>
        <w:spacing w:after="0" w:line="240" w:lineRule="auto"/>
        <w:jc w:val="center"/>
        <w:rPr>
          <w:rFonts w:ascii="GHEA Grapalat" w:hAnsi="GHEA Grapalat"/>
          <w:b/>
          <w:sz w:val="30"/>
          <w:lang w:val="en-US"/>
        </w:rPr>
      </w:pPr>
    </w:p>
    <w:p w:rsidR="00E8761D" w:rsidRPr="002337FB" w:rsidRDefault="00E8761D" w:rsidP="00D25767">
      <w:pPr>
        <w:spacing w:after="0" w:line="240" w:lineRule="auto"/>
        <w:jc w:val="center"/>
        <w:rPr>
          <w:rFonts w:ascii="GHEA Grapalat" w:hAnsi="GHEA Grapalat"/>
          <w:b/>
          <w:spacing w:val="100"/>
          <w:sz w:val="60"/>
          <w:szCs w:val="60"/>
          <w:lang w:val="en-US"/>
        </w:rPr>
      </w:pPr>
      <w:r w:rsidRPr="002337FB">
        <w:rPr>
          <w:rFonts w:ascii="GHEA Grapalat" w:hAnsi="GHEA Grapalat"/>
          <w:b/>
          <w:spacing w:val="100"/>
          <w:sz w:val="60"/>
          <w:szCs w:val="60"/>
        </w:rPr>
        <w:t>ՀԱՇՎԵՏՎՈՒԹՅՈՒՆ</w:t>
      </w:r>
    </w:p>
    <w:p w:rsidR="00E8761D" w:rsidRPr="002337FB" w:rsidRDefault="00E8761D" w:rsidP="00D25767">
      <w:pPr>
        <w:spacing w:after="0" w:line="240" w:lineRule="auto"/>
        <w:jc w:val="center"/>
        <w:rPr>
          <w:rFonts w:ascii="GHEA Grapalat" w:hAnsi="GHEA Grapalat"/>
          <w:b/>
          <w:sz w:val="60"/>
          <w:szCs w:val="50"/>
          <w:lang w:val="en-US"/>
        </w:rPr>
      </w:pPr>
      <w:r w:rsidRPr="002337FB">
        <w:rPr>
          <w:rFonts w:ascii="GHEA Grapalat" w:hAnsi="GHEA Grapalat"/>
          <w:b/>
          <w:sz w:val="60"/>
          <w:szCs w:val="50"/>
          <w:lang w:val="en-US"/>
        </w:rPr>
        <w:t>2018 ԹՎԱԿԱՆԻ</w:t>
      </w:r>
    </w:p>
    <w:p w:rsidR="00E8761D" w:rsidRPr="002337FB" w:rsidRDefault="00E8761D" w:rsidP="00D25767">
      <w:pPr>
        <w:spacing w:after="0" w:line="240" w:lineRule="auto"/>
        <w:jc w:val="center"/>
        <w:rPr>
          <w:rFonts w:ascii="GHEA Grapalat" w:hAnsi="GHEA Grapalat"/>
          <w:b/>
          <w:sz w:val="60"/>
          <w:szCs w:val="50"/>
        </w:rPr>
      </w:pPr>
      <w:r w:rsidRPr="002337FB">
        <w:rPr>
          <w:rFonts w:ascii="GHEA Grapalat" w:hAnsi="GHEA Grapalat"/>
          <w:b/>
          <w:sz w:val="60"/>
          <w:szCs w:val="50"/>
          <w:lang w:val="en-US"/>
        </w:rPr>
        <w:t>ԳՈՐԾՈՒՆԵՈՒԹՅԱՆ</w:t>
      </w:r>
    </w:p>
    <w:p w:rsidR="00E8761D" w:rsidRPr="002337FB" w:rsidRDefault="00E8761D" w:rsidP="00D25767">
      <w:pPr>
        <w:spacing w:after="0" w:line="240" w:lineRule="auto"/>
        <w:rPr>
          <w:rFonts w:ascii="GHEA Grapalat" w:hAnsi="GHEA Grapalat" w:cs="Sylfaen"/>
          <w:b/>
          <w:sz w:val="30"/>
          <w:szCs w:val="26"/>
          <w:lang w:val="en-US"/>
        </w:rPr>
      </w:pPr>
      <w:r w:rsidRPr="002337FB">
        <w:rPr>
          <w:rFonts w:ascii="GHEA Grapalat" w:hAnsi="GHEA Grapalat" w:cs="Sylfaen"/>
          <w:b/>
          <w:sz w:val="30"/>
          <w:szCs w:val="26"/>
          <w:lang w:val="en-US"/>
        </w:rPr>
        <w:br w:type="page"/>
      </w:r>
    </w:p>
    <w:p w:rsidR="00E8761D" w:rsidRPr="002337FB" w:rsidRDefault="00E8761D" w:rsidP="00292AB3">
      <w:pPr>
        <w:spacing w:after="0" w:line="480" w:lineRule="auto"/>
        <w:rPr>
          <w:rFonts w:ascii="GHEA Grapalat" w:hAnsi="GHEA Grapalat" w:cs="Sylfaen"/>
          <w:b/>
          <w:color w:val="000000" w:themeColor="text1"/>
          <w:sz w:val="40"/>
          <w:szCs w:val="26"/>
          <w:lang w:val="en-US"/>
        </w:rPr>
      </w:pPr>
      <w:r w:rsidRPr="002337FB">
        <w:rPr>
          <w:rFonts w:ascii="GHEA Grapalat" w:hAnsi="GHEA Grapalat" w:cs="Sylfaen"/>
          <w:b/>
          <w:color w:val="000000" w:themeColor="text1"/>
          <w:sz w:val="40"/>
          <w:szCs w:val="26"/>
        </w:rPr>
        <w:lastRenderedPageBreak/>
        <w:t>Բովանդակություն</w:t>
      </w:r>
    </w:p>
    <w:p w:rsidR="00E8761D" w:rsidRPr="002337FB" w:rsidRDefault="00E8761D" w:rsidP="00D25767">
      <w:pPr>
        <w:pStyle w:val="ListParagraph"/>
        <w:numPr>
          <w:ilvl w:val="0"/>
          <w:numId w:val="5"/>
        </w:numPr>
        <w:spacing w:after="0" w:line="240" w:lineRule="auto"/>
        <w:ind w:left="518" w:hanging="518"/>
        <w:rPr>
          <w:rFonts w:ascii="GHEA Grapalat" w:hAnsi="GHEA Grapalat"/>
          <w:b/>
          <w:color w:val="000000" w:themeColor="text1"/>
          <w:sz w:val="28"/>
          <w:szCs w:val="26"/>
          <w:lang w:val="en-US"/>
        </w:rPr>
      </w:pPr>
      <w:r w:rsidRPr="002337FB">
        <w:rPr>
          <w:rFonts w:ascii="GHEA Grapalat" w:hAnsi="GHEA Grapalat"/>
          <w:b/>
          <w:color w:val="000000" w:themeColor="text1"/>
          <w:sz w:val="28"/>
          <w:szCs w:val="26"/>
          <w:lang w:val="en-US"/>
        </w:rPr>
        <w:t xml:space="preserve">Ներածություն </w:t>
      </w:r>
      <w:r w:rsidRPr="002337FB">
        <w:rPr>
          <w:rFonts w:ascii="GHEA Grapalat" w:hAnsi="GHEA Grapalat"/>
          <w:b/>
          <w:color w:val="000000" w:themeColor="text1"/>
          <w:sz w:val="28"/>
          <w:szCs w:val="26"/>
          <w:u w:val="single"/>
          <w:lang w:val="en-US"/>
        </w:rPr>
        <w:tab/>
      </w:r>
      <w:r w:rsidRPr="002337FB">
        <w:rPr>
          <w:rFonts w:ascii="GHEA Grapalat" w:hAnsi="GHEA Grapalat"/>
          <w:b/>
          <w:color w:val="000000" w:themeColor="text1"/>
          <w:sz w:val="28"/>
          <w:szCs w:val="26"/>
          <w:u w:val="single"/>
          <w:lang w:val="en-US"/>
        </w:rPr>
        <w:tab/>
      </w:r>
      <w:r w:rsidRPr="002337FB">
        <w:rPr>
          <w:rFonts w:ascii="GHEA Grapalat" w:hAnsi="GHEA Grapalat"/>
          <w:b/>
          <w:color w:val="000000" w:themeColor="text1"/>
          <w:sz w:val="28"/>
          <w:szCs w:val="26"/>
          <w:u w:val="single"/>
          <w:lang w:val="en-US"/>
        </w:rPr>
        <w:tab/>
      </w:r>
      <w:r w:rsidRPr="002337FB">
        <w:rPr>
          <w:rFonts w:ascii="GHEA Grapalat" w:hAnsi="GHEA Grapalat"/>
          <w:b/>
          <w:color w:val="000000" w:themeColor="text1"/>
          <w:sz w:val="28"/>
          <w:szCs w:val="26"/>
          <w:u w:val="single"/>
          <w:lang w:val="en-US"/>
        </w:rPr>
        <w:tab/>
      </w:r>
      <w:r w:rsidRPr="002337FB">
        <w:rPr>
          <w:rFonts w:ascii="GHEA Grapalat" w:hAnsi="GHEA Grapalat"/>
          <w:b/>
          <w:color w:val="000000" w:themeColor="text1"/>
          <w:sz w:val="28"/>
          <w:szCs w:val="26"/>
          <w:u w:val="single"/>
          <w:lang w:val="en-US"/>
        </w:rPr>
        <w:tab/>
      </w:r>
      <w:r w:rsidRPr="002337FB">
        <w:rPr>
          <w:rFonts w:ascii="GHEA Grapalat" w:hAnsi="GHEA Grapalat"/>
          <w:b/>
          <w:color w:val="000000" w:themeColor="text1"/>
          <w:sz w:val="28"/>
          <w:szCs w:val="26"/>
          <w:u w:val="single"/>
          <w:lang w:val="en-US"/>
        </w:rPr>
        <w:tab/>
      </w:r>
      <w:r w:rsidRPr="002337FB">
        <w:rPr>
          <w:rFonts w:ascii="GHEA Grapalat" w:hAnsi="GHEA Grapalat"/>
          <w:b/>
          <w:color w:val="000000" w:themeColor="text1"/>
          <w:sz w:val="28"/>
          <w:szCs w:val="26"/>
          <w:u w:val="single"/>
          <w:lang w:val="en-US"/>
        </w:rPr>
        <w:tab/>
      </w:r>
      <w:r w:rsidRPr="002337FB">
        <w:rPr>
          <w:rFonts w:ascii="GHEA Grapalat" w:hAnsi="GHEA Grapalat"/>
          <w:b/>
          <w:color w:val="000000" w:themeColor="text1"/>
          <w:sz w:val="28"/>
          <w:szCs w:val="26"/>
          <w:u w:val="single"/>
          <w:lang w:val="en-US"/>
        </w:rPr>
        <w:tab/>
      </w:r>
      <w:r w:rsidR="00467CDC" w:rsidRPr="002337FB">
        <w:rPr>
          <w:rFonts w:ascii="GHEA Grapalat" w:hAnsi="GHEA Grapalat"/>
          <w:b/>
          <w:color w:val="000000" w:themeColor="text1"/>
          <w:sz w:val="28"/>
          <w:szCs w:val="26"/>
          <w:u w:val="single"/>
          <w:lang w:val="hy-AM"/>
        </w:rPr>
        <w:tab/>
      </w:r>
      <w:r w:rsidRPr="002337FB">
        <w:rPr>
          <w:rFonts w:ascii="GHEA Grapalat" w:hAnsi="GHEA Grapalat"/>
          <w:b/>
          <w:color w:val="000000" w:themeColor="text1"/>
          <w:sz w:val="28"/>
          <w:szCs w:val="26"/>
          <w:u w:val="single"/>
          <w:lang w:val="en-US"/>
        </w:rPr>
        <w:tab/>
      </w:r>
      <w:r w:rsidRPr="002337FB">
        <w:rPr>
          <w:rFonts w:ascii="GHEA Grapalat" w:hAnsi="GHEA Grapalat"/>
          <w:b/>
          <w:color w:val="000000" w:themeColor="text1"/>
          <w:sz w:val="28"/>
          <w:szCs w:val="26"/>
          <w:lang w:val="en-US"/>
        </w:rPr>
        <w:t>3</w:t>
      </w:r>
    </w:p>
    <w:p w:rsidR="00E8761D" w:rsidRPr="002337FB" w:rsidRDefault="00E8761D" w:rsidP="00D25767">
      <w:pPr>
        <w:spacing w:after="0" w:line="240" w:lineRule="auto"/>
        <w:rPr>
          <w:rFonts w:ascii="GHEA Grapalat" w:hAnsi="GHEA Grapalat"/>
          <w:b/>
          <w:color w:val="000000" w:themeColor="text1"/>
          <w:sz w:val="28"/>
          <w:szCs w:val="26"/>
          <w:lang w:val="hy-AM"/>
        </w:rPr>
      </w:pPr>
    </w:p>
    <w:p w:rsidR="004B03C2" w:rsidRPr="002337FB" w:rsidRDefault="004B03C2" w:rsidP="00292AB3">
      <w:pPr>
        <w:pStyle w:val="ListParagraph"/>
        <w:numPr>
          <w:ilvl w:val="0"/>
          <w:numId w:val="5"/>
        </w:numPr>
        <w:spacing w:after="0" w:line="240" w:lineRule="auto"/>
        <w:ind w:left="518" w:hanging="518"/>
        <w:rPr>
          <w:rFonts w:ascii="GHEA Grapalat" w:hAnsi="GHEA Grapalat"/>
          <w:b/>
          <w:color w:val="000000" w:themeColor="text1"/>
          <w:sz w:val="28"/>
          <w:szCs w:val="26"/>
          <w:lang w:val="hy-AM"/>
        </w:rPr>
      </w:pPr>
      <w:r w:rsidRPr="002337FB">
        <w:rPr>
          <w:rFonts w:ascii="GHEA Grapalat" w:hAnsi="GHEA Grapalat"/>
          <w:b/>
          <w:color w:val="000000" w:themeColor="text1"/>
          <w:sz w:val="28"/>
          <w:szCs w:val="26"/>
          <w:lang w:val="hy-AM"/>
        </w:rPr>
        <w:t>Որակի ստորաբաժանման կոմից</w:t>
      </w:r>
      <w:r w:rsidR="00963B7C" w:rsidRPr="002337FB">
        <w:rPr>
          <w:rFonts w:ascii="GHEA Grapalat" w:hAnsi="GHEA Grapalat"/>
          <w:b/>
          <w:color w:val="000000" w:themeColor="text1"/>
          <w:sz w:val="28"/>
          <w:szCs w:val="26"/>
          <w:lang w:val="hy-AM"/>
        </w:rPr>
        <w:t xml:space="preserve"> Տեսչական մարմնի</w:t>
      </w:r>
      <w:r w:rsidRPr="002337FB">
        <w:rPr>
          <w:rFonts w:ascii="GHEA Grapalat" w:hAnsi="GHEA Grapalat"/>
          <w:b/>
          <w:color w:val="000000" w:themeColor="text1"/>
          <w:sz w:val="28"/>
          <w:szCs w:val="26"/>
          <w:lang w:val="hy-AM"/>
        </w:rPr>
        <w:t xml:space="preserve"> կատարողականի գնահատ</w:t>
      </w:r>
      <w:r w:rsidR="00B66C17" w:rsidRPr="002337FB">
        <w:rPr>
          <w:rFonts w:ascii="GHEA Grapalat" w:hAnsi="GHEA Grapalat"/>
          <w:b/>
          <w:color w:val="000000" w:themeColor="text1"/>
          <w:sz w:val="28"/>
          <w:szCs w:val="26"/>
          <w:lang w:val="hy-AM"/>
        </w:rPr>
        <w:t>ման</w:t>
      </w:r>
      <w:r w:rsidR="00963B7C" w:rsidRPr="002337FB">
        <w:rPr>
          <w:rFonts w:ascii="GHEA Grapalat" w:hAnsi="GHEA Grapalat"/>
          <w:b/>
          <w:color w:val="000000" w:themeColor="text1"/>
          <w:sz w:val="28"/>
          <w:szCs w:val="26"/>
          <w:lang w:val="hy-AM"/>
        </w:rPr>
        <w:t xml:space="preserve"> վերաբերյալ</w:t>
      </w:r>
      <w:r w:rsidR="00B66C17" w:rsidRPr="002337FB">
        <w:rPr>
          <w:rFonts w:ascii="GHEA Grapalat" w:hAnsi="GHEA Grapalat"/>
          <w:b/>
          <w:color w:val="000000" w:themeColor="text1"/>
          <w:sz w:val="28"/>
          <w:szCs w:val="26"/>
          <w:lang w:val="hy-AM"/>
        </w:rPr>
        <w:t xml:space="preserve"> տարեկան</w:t>
      </w:r>
      <w:r w:rsidRPr="002337FB">
        <w:rPr>
          <w:rFonts w:ascii="GHEA Grapalat" w:hAnsi="GHEA Grapalat"/>
          <w:b/>
          <w:color w:val="000000" w:themeColor="text1"/>
          <w:sz w:val="28"/>
          <w:szCs w:val="26"/>
          <w:lang w:val="hy-AM"/>
        </w:rPr>
        <w:t xml:space="preserve"> հաշվետվություն </w:t>
      </w:r>
      <w:r w:rsidRPr="002337FB">
        <w:rPr>
          <w:rFonts w:ascii="GHEA Grapalat" w:hAnsi="GHEA Grapalat"/>
          <w:b/>
          <w:color w:val="000000" w:themeColor="text1"/>
          <w:sz w:val="28"/>
          <w:szCs w:val="26"/>
          <w:u w:val="single"/>
          <w:lang w:val="hy-AM"/>
        </w:rPr>
        <w:tab/>
      </w:r>
      <w:r w:rsidRPr="002337FB">
        <w:rPr>
          <w:rFonts w:ascii="GHEA Grapalat" w:hAnsi="GHEA Grapalat"/>
          <w:b/>
          <w:color w:val="000000" w:themeColor="text1"/>
          <w:sz w:val="28"/>
          <w:szCs w:val="26"/>
          <w:u w:val="single"/>
          <w:lang w:val="hy-AM"/>
        </w:rPr>
        <w:tab/>
      </w:r>
      <w:r w:rsidR="00963B7C" w:rsidRPr="002337FB">
        <w:rPr>
          <w:rFonts w:ascii="GHEA Grapalat" w:hAnsi="GHEA Grapalat"/>
          <w:b/>
          <w:color w:val="000000" w:themeColor="text1"/>
          <w:sz w:val="28"/>
          <w:szCs w:val="26"/>
          <w:u w:val="single"/>
          <w:lang w:val="hy-AM"/>
        </w:rPr>
        <w:tab/>
      </w:r>
      <w:r w:rsidR="00963B7C" w:rsidRPr="002337FB">
        <w:rPr>
          <w:rFonts w:ascii="GHEA Grapalat" w:hAnsi="GHEA Grapalat"/>
          <w:b/>
          <w:color w:val="000000" w:themeColor="text1"/>
          <w:sz w:val="28"/>
          <w:szCs w:val="26"/>
          <w:u w:val="single"/>
          <w:lang w:val="hy-AM"/>
        </w:rPr>
        <w:tab/>
      </w:r>
      <w:r w:rsidR="00963B7C" w:rsidRPr="002337FB">
        <w:rPr>
          <w:rFonts w:ascii="GHEA Grapalat" w:hAnsi="GHEA Grapalat"/>
          <w:b/>
          <w:color w:val="000000" w:themeColor="text1"/>
          <w:sz w:val="28"/>
          <w:szCs w:val="26"/>
          <w:u w:val="single"/>
          <w:lang w:val="hy-AM"/>
        </w:rPr>
        <w:tab/>
      </w:r>
      <w:r w:rsidR="00963B7C" w:rsidRPr="002337FB">
        <w:rPr>
          <w:rFonts w:ascii="GHEA Grapalat" w:hAnsi="GHEA Grapalat"/>
          <w:b/>
          <w:color w:val="000000" w:themeColor="text1"/>
          <w:sz w:val="28"/>
          <w:szCs w:val="26"/>
          <w:u w:val="single"/>
          <w:lang w:val="hy-AM"/>
        </w:rPr>
        <w:tab/>
      </w:r>
      <w:r w:rsidR="00963B7C" w:rsidRPr="002337FB">
        <w:rPr>
          <w:rFonts w:ascii="GHEA Grapalat" w:hAnsi="GHEA Grapalat"/>
          <w:b/>
          <w:color w:val="000000" w:themeColor="text1"/>
          <w:sz w:val="28"/>
          <w:szCs w:val="26"/>
          <w:u w:val="single"/>
          <w:lang w:val="hy-AM"/>
        </w:rPr>
        <w:tab/>
      </w:r>
      <w:r w:rsidR="00963B7C" w:rsidRPr="002337FB">
        <w:rPr>
          <w:rFonts w:ascii="GHEA Grapalat" w:hAnsi="GHEA Grapalat"/>
          <w:b/>
          <w:color w:val="000000" w:themeColor="text1"/>
          <w:sz w:val="28"/>
          <w:szCs w:val="26"/>
          <w:u w:val="single"/>
          <w:lang w:val="hy-AM"/>
        </w:rPr>
        <w:tab/>
      </w:r>
      <w:r w:rsidRPr="002337FB">
        <w:rPr>
          <w:rFonts w:ascii="GHEA Grapalat" w:hAnsi="GHEA Grapalat"/>
          <w:b/>
          <w:color w:val="000000" w:themeColor="text1"/>
          <w:sz w:val="28"/>
          <w:szCs w:val="26"/>
          <w:u w:val="single"/>
          <w:lang w:val="hy-AM"/>
        </w:rPr>
        <w:tab/>
      </w:r>
      <w:r w:rsidRPr="002337FB">
        <w:rPr>
          <w:rFonts w:ascii="GHEA Grapalat" w:hAnsi="GHEA Grapalat"/>
          <w:b/>
          <w:color w:val="000000" w:themeColor="text1"/>
          <w:sz w:val="28"/>
          <w:szCs w:val="26"/>
          <w:u w:val="single"/>
          <w:lang w:val="hy-AM"/>
        </w:rPr>
        <w:tab/>
      </w:r>
      <w:r w:rsidRPr="002337FB">
        <w:rPr>
          <w:rFonts w:ascii="GHEA Grapalat" w:hAnsi="GHEA Grapalat"/>
          <w:b/>
          <w:color w:val="000000" w:themeColor="text1"/>
          <w:sz w:val="28"/>
          <w:szCs w:val="26"/>
          <w:lang w:val="hy-AM"/>
        </w:rPr>
        <w:t xml:space="preserve"> </w:t>
      </w:r>
    </w:p>
    <w:p w:rsidR="004B03C2" w:rsidRPr="002337FB" w:rsidRDefault="004B03C2" w:rsidP="004B03C2">
      <w:pPr>
        <w:pStyle w:val="ListParagraph"/>
        <w:rPr>
          <w:rFonts w:ascii="GHEA Grapalat" w:hAnsi="GHEA Grapalat"/>
          <w:b/>
          <w:color w:val="000000" w:themeColor="text1"/>
          <w:sz w:val="28"/>
          <w:szCs w:val="26"/>
          <w:lang w:val="hy-AM"/>
        </w:rPr>
      </w:pPr>
    </w:p>
    <w:p w:rsidR="00C9525A" w:rsidRPr="002337FB" w:rsidRDefault="00E04132" w:rsidP="00C9525A">
      <w:pPr>
        <w:pStyle w:val="ListParagraph"/>
        <w:numPr>
          <w:ilvl w:val="0"/>
          <w:numId w:val="5"/>
        </w:numPr>
        <w:spacing w:after="0" w:line="240" w:lineRule="auto"/>
        <w:ind w:left="518" w:hanging="518"/>
        <w:rPr>
          <w:rFonts w:ascii="GHEA Grapalat" w:hAnsi="GHEA Grapalat"/>
          <w:b/>
          <w:color w:val="000000" w:themeColor="text1"/>
          <w:sz w:val="28"/>
          <w:szCs w:val="26"/>
          <w:lang w:val="hy-AM"/>
        </w:rPr>
      </w:pPr>
      <w:r w:rsidRPr="002337FB">
        <w:rPr>
          <w:rFonts w:ascii="GHEA Grapalat" w:hAnsi="GHEA Grapalat"/>
          <w:b/>
          <w:color w:val="000000" w:themeColor="text1"/>
          <w:sz w:val="28"/>
          <w:szCs w:val="26"/>
          <w:lang w:val="hy-AM"/>
        </w:rPr>
        <w:t>Տեսչական մարմնի 2018թ. գործունեության տարեկան</w:t>
      </w:r>
    </w:p>
    <w:p w:rsidR="00C9525A" w:rsidRPr="002337FB" w:rsidRDefault="00E04132" w:rsidP="00C9525A">
      <w:pPr>
        <w:pStyle w:val="ListParagraph"/>
        <w:spacing w:after="0" w:line="240" w:lineRule="auto"/>
        <w:ind w:left="518"/>
        <w:rPr>
          <w:rFonts w:ascii="GHEA Grapalat" w:hAnsi="GHEA Grapalat"/>
          <w:b/>
          <w:color w:val="000000" w:themeColor="text1"/>
          <w:sz w:val="28"/>
          <w:szCs w:val="26"/>
          <w:lang w:val="hy-AM"/>
        </w:rPr>
      </w:pPr>
      <w:r w:rsidRPr="002337FB">
        <w:rPr>
          <w:rFonts w:ascii="GHEA Grapalat" w:hAnsi="GHEA Grapalat"/>
          <w:b/>
          <w:color w:val="000000" w:themeColor="text1"/>
          <w:sz w:val="28"/>
          <w:szCs w:val="26"/>
          <w:lang w:val="hy-AM"/>
        </w:rPr>
        <w:t>ծրագրով սահմանված թիրախներին հասնելու</w:t>
      </w:r>
      <w:r w:rsidR="00C9525A" w:rsidRPr="002337FB">
        <w:rPr>
          <w:rFonts w:ascii="GHEA Grapalat" w:hAnsi="GHEA Grapalat"/>
          <w:b/>
          <w:color w:val="000000" w:themeColor="text1"/>
          <w:sz w:val="28"/>
          <w:szCs w:val="26"/>
          <w:lang w:val="hy-AM"/>
        </w:rPr>
        <w:t xml:space="preserve"> միջոցները</w:t>
      </w:r>
    </w:p>
    <w:p w:rsidR="00E04132" w:rsidRPr="002337FB" w:rsidRDefault="00C9525A" w:rsidP="00C9525A">
      <w:pPr>
        <w:pStyle w:val="ListParagraph"/>
        <w:spacing w:after="0" w:line="240" w:lineRule="auto"/>
        <w:ind w:left="518"/>
        <w:rPr>
          <w:rFonts w:ascii="GHEA Grapalat" w:hAnsi="GHEA Grapalat"/>
          <w:b/>
          <w:color w:val="000000" w:themeColor="text1"/>
          <w:sz w:val="28"/>
          <w:szCs w:val="26"/>
          <w:lang w:val="hy-AM"/>
        </w:rPr>
      </w:pPr>
      <w:r w:rsidRPr="002337FB">
        <w:rPr>
          <w:rFonts w:ascii="GHEA Grapalat" w:hAnsi="GHEA Grapalat"/>
          <w:b/>
          <w:color w:val="000000" w:themeColor="text1"/>
          <w:sz w:val="28"/>
          <w:szCs w:val="26"/>
          <w:lang w:val="hy-AM"/>
        </w:rPr>
        <w:t>և դրանց</w:t>
      </w:r>
      <w:r w:rsidR="00E04132" w:rsidRPr="002337FB">
        <w:rPr>
          <w:rFonts w:ascii="GHEA Grapalat" w:hAnsi="GHEA Grapalat"/>
          <w:b/>
          <w:color w:val="000000" w:themeColor="text1"/>
          <w:sz w:val="28"/>
          <w:szCs w:val="26"/>
          <w:lang w:val="hy-AM"/>
        </w:rPr>
        <w:t xml:space="preserve"> արդյունքները</w:t>
      </w:r>
    </w:p>
    <w:p w:rsidR="006924A1" w:rsidRPr="002337FB" w:rsidRDefault="006924A1" w:rsidP="006924A1">
      <w:pPr>
        <w:pStyle w:val="ListParagraph"/>
        <w:spacing w:after="0" w:line="240" w:lineRule="auto"/>
        <w:ind w:left="518"/>
        <w:rPr>
          <w:rFonts w:ascii="GHEA Grapalat" w:hAnsi="GHEA Grapalat"/>
          <w:b/>
          <w:color w:val="000000" w:themeColor="text1"/>
          <w:sz w:val="28"/>
          <w:szCs w:val="26"/>
          <w:lang w:val="hy-AM"/>
        </w:rPr>
      </w:pPr>
    </w:p>
    <w:p w:rsidR="007B2AB8" w:rsidRPr="002337FB" w:rsidRDefault="007B2AB8" w:rsidP="007B2AB8">
      <w:pPr>
        <w:pStyle w:val="ListParagraph"/>
        <w:numPr>
          <w:ilvl w:val="0"/>
          <w:numId w:val="5"/>
        </w:numPr>
        <w:spacing w:after="0" w:line="240" w:lineRule="auto"/>
        <w:ind w:left="518" w:hanging="518"/>
        <w:rPr>
          <w:rFonts w:ascii="GHEA Grapalat" w:hAnsi="GHEA Grapalat"/>
          <w:b/>
          <w:color w:val="000000" w:themeColor="text1"/>
          <w:sz w:val="28"/>
          <w:szCs w:val="26"/>
          <w:lang w:val="hy-AM"/>
        </w:rPr>
      </w:pPr>
      <w:r w:rsidRPr="002337FB">
        <w:rPr>
          <w:rFonts w:ascii="GHEA Grapalat" w:hAnsi="GHEA Grapalat"/>
          <w:b/>
          <w:color w:val="000000" w:themeColor="text1"/>
          <w:sz w:val="28"/>
          <w:szCs w:val="26"/>
          <w:lang w:val="hy-AM"/>
        </w:rPr>
        <w:t>Տեսչական մարմնի կողմից կատարված իրազեկման միջոցառումները</w:t>
      </w:r>
    </w:p>
    <w:p w:rsidR="007B2AB8" w:rsidRPr="002337FB" w:rsidRDefault="007B2AB8" w:rsidP="007B2AB8">
      <w:pPr>
        <w:pStyle w:val="ListParagraph"/>
        <w:rPr>
          <w:rFonts w:ascii="GHEA Grapalat" w:hAnsi="GHEA Grapalat"/>
          <w:b/>
          <w:color w:val="000000" w:themeColor="text1"/>
          <w:sz w:val="28"/>
          <w:szCs w:val="26"/>
          <w:lang w:val="hy-AM"/>
        </w:rPr>
      </w:pPr>
    </w:p>
    <w:p w:rsidR="006924A1" w:rsidRPr="002337FB" w:rsidRDefault="006924A1" w:rsidP="006924A1">
      <w:pPr>
        <w:pStyle w:val="ListParagraph"/>
        <w:numPr>
          <w:ilvl w:val="0"/>
          <w:numId w:val="5"/>
        </w:numPr>
        <w:spacing w:after="0" w:line="240" w:lineRule="auto"/>
        <w:ind w:left="518" w:hanging="518"/>
        <w:rPr>
          <w:rFonts w:ascii="GHEA Grapalat" w:hAnsi="GHEA Grapalat"/>
          <w:b/>
          <w:color w:val="000000" w:themeColor="text1"/>
          <w:sz w:val="28"/>
          <w:szCs w:val="26"/>
          <w:lang w:val="hy-AM"/>
        </w:rPr>
      </w:pPr>
      <w:r w:rsidRPr="002337FB">
        <w:rPr>
          <w:rFonts w:ascii="GHEA Grapalat" w:hAnsi="GHEA Grapalat"/>
          <w:b/>
          <w:color w:val="000000" w:themeColor="text1"/>
          <w:sz w:val="28"/>
          <w:szCs w:val="26"/>
          <w:lang w:val="hy-AM"/>
        </w:rPr>
        <w:t>Տեսչական մարմնի վերահսկողության ոլորտում առկա ռիսկերը</w:t>
      </w:r>
    </w:p>
    <w:p w:rsidR="00E04132" w:rsidRPr="002337FB" w:rsidRDefault="00E04132" w:rsidP="00E04132">
      <w:pPr>
        <w:pStyle w:val="ListParagraph"/>
        <w:rPr>
          <w:rFonts w:ascii="GHEA Grapalat" w:hAnsi="GHEA Grapalat"/>
          <w:b/>
          <w:color w:val="000000" w:themeColor="text1"/>
          <w:sz w:val="28"/>
          <w:szCs w:val="26"/>
          <w:lang w:val="hy-AM"/>
        </w:rPr>
      </w:pPr>
    </w:p>
    <w:p w:rsidR="006924A1" w:rsidRPr="002337FB" w:rsidRDefault="006924A1" w:rsidP="006924A1">
      <w:pPr>
        <w:pStyle w:val="ListParagraph"/>
        <w:numPr>
          <w:ilvl w:val="0"/>
          <w:numId w:val="5"/>
        </w:numPr>
        <w:spacing w:after="0" w:line="240" w:lineRule="auto"/>
        <w:ind w:left="518" w:hanging="518"/>
        <w:rPr>
          <w:rFonts w:ascii="GHEA Grapalat" w:hAnsi="GHEA Grapalat"/>
          <w:b/>
          <w:color w:val="000000" w:themeColor="text1"/>
          <w:sz w:val="28"/>
          <w:szCs w:val="26"/>
        </w:rPr>
      </w:pPr>
      <w:r w:rsidRPr="002337FB">
        <w:rPr>
          <w:rFonts w:ascii="GHEA Grapalat" w:hAnsi="GHEA Grapalat"/>
          <w:b/>
          <w:color w:val="000000" w:themeColor="text1"/>
          <w:sz w:val="28"/>
          <w:szCs w:val="26"/>
          <w:lang w:val="en-US"/>
        </w:rPr>
        <w:t>Տեսչական</w:t>
      </w:r>
      <w:r w:rsidRPr="002337FB">
        <w:rPr>
          <w:rFonts w:ascii="GHEA Grapalat" w:hAnsi="GHEA Grapalat"/>
          <w:b/>
          <w:color w:val="000000" w:themeColor="text1"/>
          <w:sz w:val="28"/>
          <w:szCs w:val="26"/>
        </w:rPr>
        <w:t xml:space="preserve"> </w:t>
      </w:r>
      <w:r w:rsidRPr="002337FB">
        <w:rPr>
          <w:rFonts w:ascii="GHEA Grapalat" w:hAnsi="GHEA Grapalat"/>
          <w:b/>
          <w:color w:val="000000" w:themeColor="text1"/>
          <w:sz w:val="28"/>
          <w:szCs w:val="26"/>
          <w:lang w:val="en-US"/>
        </w:rPr>
        <w:t>մարմնի</w:t>
      </w:r>
      <w:r w:rsidRPr="002337FB">
        <w:rPr>
          <w:rFonts w:ascii="GHEA Grapalat" w:hAnsi="GHEA Grapalat"/>
          <w:b/>
          <w:color w:val="000000" w:themeColor="text1"/>
          <w:sz w:val="28"/>
          <w:szCs w:val="26"/>
        </w:rPr>
        <w:t xml:space="preserve"> </w:t>
      </w:r>
      <w:r w:rsidRPr="002337FB">
        <w:rPr>
          <w:rFonts w:ascii="GHEA Grapalat" w:hAnsi="GHEA Grapalat"/>
          <w:b/>
          <w:color w:val="000000" w:themeColor="text1"/>
          <w:sz w:val="28"/>
          <w:szCs w:val="26"/>
          <w:lang w:val="en-US"/>
        </w:rPr>
        <w:t>կողմից</w:t>
      </w:r>
      <w:r w:rsidRPr="002337FB">
        <w:rPr>
          <w:rFonts w:ascii="GHEA Grapalat" w:hAnsi="GHEA Grapalat"/>
          <w:b/>
          <w:color w:val="000000" w:themeColor="text1"/>
          <w:sz w:val="28"/>
          <w:szCs w:val="26"/>
        </w:rPr>
        <w:t xml:space="preserve"> </w:t>
      </w:r>
      <w:r w:rsidRPr="002337FB">
        <w:rPr>
          <w:rFonts w:ascii="GHEA Grapalat" w:hAnsi="GHEA Grapalat"/>
          <w:b/>
          <w:color w:val="000000" w:themeColor="text1"/>
          <w:sz w:val="28"/>
          <w:szCs w:val="26"/>
          <w:lang w:val="en-US"/>
        </w:rPr>
        <w:t>իրականացվ</w:t>
      </w:r>
      <w:r w:rsidRPr="002337FB">
        <w:rPr>
          <w:rFonts w:ascii="GHEA Grapalat" w:hAnsi="GHEA Grapalat"/>
          <w:b/>
          <w:color w:val="000000" w:themeColor="text1"/>
          <w:sz w:val="28"/>
          <w:szCs w:val="26"/>
        </w:rPr>
        <w:t xml:space="preserve">ած </w:t>
      </w:r>
    </w:p>
    <w:p w:rsidR="006924A1" w:rsidRPr="002337FB" w:rsidRDefault="006924A1" w:rsidP="006924A1">
      <w:pPr>
        <w:pStyle w:val="ListParagraph"/>
        <w:spacing w:after="0" w:line="240" w:lineRule="auto"/>
        <w:ind w:left="518"/>
        <w:rPr>
          <w:rFonts w:ascii="GHEA Grapalat" w:hAnsi="GHEA Grapalat"/>
          <w:b/>
          <w:color w:val="000000" w:themeColor="text1"/>
          <w:sz w:val="28"/>
          <w:szCs w:val="26"/>
          <w:lang w:val="hy-AM"/>
        </w:rPr>
      </w:pPr>
      <w:r w:rsidRPr="002337FB">
        <w:rPr>
          <w:rFonts w:ascii="GHEA Grapalat" w:hAnsi="GHEA Grapalat"/>
          <w:b/>
          <w:color w:val="000000" w:themeColor="text1"/>
          <w:sz w:val="28"/>
          <w:szCs w:val="26"/>
          <w:lang w:val="en-US"/>
        </w:rPr>
        <w:t>խորհրդատվական</w:t>
      </w:r>
      <w:r w:rsidRPr="002337FB">
        <w:rPr>
          <w:rFonts w:ascii="GHEA Grapalat" w:hAnsi="GHEA Grapalat"/>
          <w:b/>
          <w:color w:val="000000" w:themeColor="text1"/>
          <w:sz w:val="28"/>
          <w:szCs w:val="26"/>
        </w:rPr>
        <w:t xml:space="preserve"> </w:t>
      </w:r>
      <w:r w:rsidRPr="002337FB">
        <w:rPr>
          <w:rFonts w:ascii="GHEA Grapalat" w:hAnsi="GHEA Grapalat"/>
          <w:b/>
          <w:color w:val="000000" w:themeColor="text1"/>
          <w:sz w:val="28"/>
          <w:szCs w:val="26"/>
          <w:lang w:val="en-US"/>
        </w:rPr>
        <w:t>գործունեությ</w:t>
      </w:r>
      <w:r w:rsidR="007B2AB8" w:rsidRPr="002337FB">
        <w:rPr>
          <w:rFonts w:ascii="GHEA Grapalat" w:hAnsi="GHEA Grapalat"/>
          <w:b/>
          <w:color w:val="000000" w:themeColor="text1"/>
          <w:sz w:val="28"/>
          <w:szCs w:val="26"/>
        </w:rPr>
        <w:t>ու</w:t>
      </w:r>
      <w:r w:rsidRPr="002337FB">
        <w:rPr>
          <w:rFonts w:ascii="GHEA Grapalat" w:hAnsi="GHEA Grapalat"/>
          <w:b/>
          <w:color w:val="000000" w:themeColor="text1"/>
          <w:sz w:val="28"/>
          <w:szCs w:val="26"/>
          <w:lang w:val="en-US"/>
        </w:rPr>
        <w:t>նը</w:t>
      </w:r>
      <w:r w:rsidR="007B2AB8" w:rsidRPr="002337FB">
        <w:rPr>
          <w:rFonts w:ascii="GHEA Grapalat" w:hAnsi="GHEA Grapalat"/>
          <w:b/>
          <w:color w:val="000000" w:themeColor="text1"/>
          <w:sz w:val="28"/>
          <w:szCs w:val="26"/>
        </w:rPr>
        <w:t xml:space="preserve"> և դրան արդյունքները</w:t>
      </w:r>
      <w:r w:rsidRPr="002337FB">
        <w:rPr>
          <w:rFonts w:ascii="GHEA Grapalat" w:hAnsi="GHEA Grapalat"/>
          <w:b/>
          <w:color w:val="000000" w:themeColor="text1"/>
          <w:sz w:val="28"/>
          <w:szCs w:val="26"/>
          <w:u w:val="single"/>
          <w:lang w:val="hy-AM"/>
        </w:rPr>
        <w:tab/>
      </w:r>
      <w:r w:rsidRPr="002337FB">
        <w:rPr>
          <w:rFonts w:ascii="GHEA Grapalat" w:hAnsi="GHEA Grapalat"/>
          <w:b/>
          <w:color w:val="000000" w:themeColor="text1"/>
          <w:sz w:val="28"/>
          <w:szCs w:val="26"/>
          <w:u w:val="single"/>
          <w:lang w:val="hy-AM"/>
        </w:rPr>
        <w:tab/>
      </w:r>
      <w:r w:rsidRPr="002337FB">
        <w:rPr>
          <w:rFonts w:ascii="GHEA Grapalat" w:hAnsi="GHEA Grapalat"/>
          <w:b/>
          <w:color w:val="000000" w:themeColor="text1"/>
          <w:sz w:val="28"/>
          <w:szCs w:val="26"/>
          <w:lang w:val="hy-AM"/>
        </w:rPr>
        <w:t xml:space="preserve"> 6</w:t>
      </w:r>
    </w:p>
    <w:p w:rsidR="006924A1" w:rsidRPr="002337FB" w:rsidRDefault="006924A1" w:rsidP="006924A1">
      <w:pPr>
        <w:pStyle w:val="ListParagraph"/>
        <w:spacing w:after="0" w:line="240" w:lineRule="auto"/>
        <w:ind w:left="518"/>
        <w:rPr>
          <w:rFonts w:ascii="GHEA Grapalat" w:hAnsi="GHEA Grapalat"/>
          <w:b/>
          <w:color w:val="000000" w:themeColor="text1"/>
          <w:sz w:val="28"/>
          <w:szCs w:val="26"/>
          <w:lang w:val="hy-AM"/>
        </w:rPr>
      </w:pPr>
    </w:p>
    <w:p w:rsidR="006924A1" w:rsidRPr="002337FB" w:rsidRDefault="006924A1" w:rsidP="006924A1">
      <w:pPr>
        <w:pStyle w:val="ListParagraph"/>
        <w:numPr>
          <w:ilvl w:val="0"/>
          <w:numId w:val="5"/>
        </w:numPr>
        <w:spacing w:after="0" w:line="240" w:lineRule="auto"/>
        <w:ind w:left="518" w:hanging="518"/>
        <w:rPr>
          <w:rFonts w:ascii="GHEA Grapalat" w:hAnsi="GHEA Grapalat"/>
          <w:b/>
          <w:color w:val="000000" w:themeColor="text1"/>
          <w:sz w:val="28"/>
          <w:szCs w:val="26"/>
          <w:lang w:val="hy-AM"/>
        </w:rPr>
      </w:pPr>
      <w:r w:rsidRPr="002337FB">
        <w:rPr>
          <w:rFonts w:ascii="GHEA Grapalat" w:hAnsi="GHEA Grapalat"/>
          <w:b/>
          <w:color w:val="000000" w:themeColor="text1"/>
          <w:sz w:val="28"/>
          <w:szCs w:val="26"/>
          <w:lang w:val="hy-AM"/>
        </w:rPr>
        <w:t>Տեսչական մարմնի կողմից իրականացվ</w:t>
      </w:r>
      <w:r w:rsidR="00360B35" w:rsidRPr="002337FB">
        <w:rPr>
          <w:rFonts w:ascii="GHEA Grapalat" w:hAnsi="GHEA Grapalat"/>
          <w:b/>
          <w:color w:val="000000" w:themeColor="text1"/>
          <w:sz w:val="28"/>
          <w:szCs w:val="26"/>
          <w:lang w:val="hy-AM"/>
        </w:rPr>
        <w:t>ած</w:t>
      </w:r>
      <w:r w:rsidR="00070670" w:rsidRPr="002337FB">
        <w:rPr>
          <w:rFonts w:ascii="GHEA Grapalat" w:hAnsi="GHEA Grapalat"/>
          <w:b/>
          <w:color w:val="000000" w:themeColor="text1"/>
          <w:sz w:val="28"/>
          <w:szCs w:val="26"/>
          <w:lang w:val="hy-AM"/>
        </w:rPr>
        <w:t xml:space="preserve"> </w:t>
      </w:r>
      <w:r w:rsidRPr="002337FB">
        <w:rPr>
          <w:rFonts w:ascii="GHEA Grapalat" w:hAnsi="GHEA Grapalat"/>
          <w:b/>
          <w:color w:val="000000" w:themeColor="text1"/>
          <w:sz w:val="28"/>
          <w:szCs w:val="26"/>
          <w:lang w:val="hy-AM"/>
        </w:rPr>
        <w:t xml:space="preserve">կանխարգելիչ </w:t>
      </w:r>
      <w:r w:rsidR="007B2AB8" w:rsidRPr="002337FB">
        <w:rPr>
          <w:rFonts w:ascii="GHEA Grapalat" w:hAnsi="GHEA Grapalat"/>
          <w:b/>
          <w:color w:val="000000" w:themeColor="text1"/>
          <w:sz w:val="28"/>
          <w:szCs w:val="26"/>
          <w:lang w:val="hy-AM"/>
        </w:rPr>
        <w:t>միջոցառումները, դրանց նպատակները</w:t>
      </w:r>
      <w:r w:rsidR="00070670" w:rsidRPr="002337FB">
        <w:rPr>
          <w:rFonts w:ascii="GHEA Grapalat" w:hAnsi="GHEA Grapalat"/>
          <w:b/>
          <w:color w:val="000000" w:themeColor="text1"/>
          <w:sz w:val="28"/>
          <w:szCs w:val="26"/>
          <w:lang w:val="hy-AM"/>
        </w:rPr>
        <w:t xml:space="preserve"> </w:t>
      </w:r>
      <w:r w:rsidR="007B2AB8" w:rsidRPr="002337FB">
        <w:rPr>
          <w:rFonts w:ascii="GHEA Grapalat" w:hAnsi="GHEA Grapalat"/>
          <w:b/>
          <w:color w:val="000000" w:themeColor="text1"/>
          <w:sz w:val="28"/>
          <w:szCs w:val="26"/>
          <w:lang w:val="hy-AM"/>
        </w:rPr>
        <w:t>և արդյունքները</w:t>
      </w:r>
      <w:r w:rsidRPr="002337FB">
        <w:rPr>
          <w:rFonts w:ascii="GHEA Grapalat" w:hAnsi="GHEA Grapalat"/>
          <w:b/>
          <w:color w:val="000000" w:themeColor="text1"/>
          <w:sz w:val="28"/>
          <w:szCs w:val="26"/>
          <w:u w:val="single"/>
          <w:lang w:val="hy-AM"/>
        </w:rPr>
        <w:tab/>
      </w:r>
      <w:r w:rsidRPr="002337FB">
        <w:rPr>
          <w:rFonts w:ascii="GHEA Grapalat" w:hAnsi="GHEA Grapalat"/>
          <w:b/>
          <w:color w:val="000000" w:themeColor="text1"/>
          <w:sz w:val="28"/>
          <w:szCs w:val="26"/>
          <w:u w:val="single"/>
          <w:lang w:val="hy-AM"/>
        </w:rPr>
        <w:tab/>
      </w:r>
      <w:r w:rsidRPr="002337FB">
        <w:rPr>
          <w:rFonts w:ascii="GHEA Grapalat" w:hAnsi="GHEA Grapalat"/>
          <w:b/>
          <w:color w:val="000000" w:themeColor="text1"/>
          <w:sz w:val="28"/>
          <w:szCs w:val="26"/>
          <w:lang w:val="hy-AM"/>
        </w:rPr>
        <w:t xml:space="preserve"> 7</w:t>
      </w:r>
    </w:p>
    <w:p w:rsidR="006924A1" w:rsidRPr="002337FB" w:rsidRDefault="006924A1" w:rsidP="006924A1">
      <w:pPr>
        <w:pStyle w:val="ListParagraph"/>
        <w:rPr>
          <w:rFonts w:ascii="GHEA Grapalat" w:hAnsi="GHEA Grapalat"/>
          <w:b/>
          <w:color w:val="000000" w:themeColor="text1"/>
          <w:sz w:val="28"/>
          <w:szCs w:val="26"/>
          <w:lang w:val="hy-AM"/>
        </w:rPr>
      </w:pPr>
    </w:p>
    <w:p w:rsidR="007B2AB8" w:rsidRPr="002337FB" w:rsidRDefault="00360B35" w:rsidP="00467CDC">
      <w:pPr>
        <w:pStyle w:val="ListParagraph"/>
        <w:numPr>
          <w:ilvl w:val="0"/>
          <w:numId w:val="5"/>
        </w:numPr>
        <w:spacing w:after="0" w:line="240" w:lineRule="auto"/>
        <w:ind w:left="518" w:hanging="518"/>
        <w:rPr>
          <w:rFonts w:ascii="GHEA Grapalat" w:hAnsi="GHEA Grapalat"/>
          <w:b/>
          <w:color w:val="000000" w:themeColor="text1"/>
          <w:sz w:val="28"/>
          <w:szCs w:val="26"/>
          <w:lang w:val="hy-AM"/>
        </w:rPr>
      </w:pPr>
      <w:r w:rsidRPr="002337FB">
        <w:rPr>
          <w:rFonts w:ascii="GHEA Grapalat" w:hAnsi="GHEA Grapalat"/>
          <w:b/>
          <w:color w:val="000000" w:themeColor="text1"/>
          <w:sz w:val="28"/>
          <w:szCs w:val="26"/>
          <w:lang w:val="hy-AM"/>
        </w:rPr>
        <w:t>Տեսչական մարմնի կողմից իրականացված ս</w:t>
      </w:r>
      <w:r w:rsidR="00292AB3" w:rsidRPr="002337FB">
        <w:rPr>
          <w:rFonts w:ascii="GHEA Grapalat" w:hAnsi="GHEA Grapalat"/>
          <w:b/>
          <w:color w:val="000000" w:themeColor="text1"/>
          <w:sz w:val="28"/>
          <w:szCs w:val="26"/>
          <w:lang w:val="hy-AM"/>
        </w:rPr>
        <w:t>տուգումներ</w:t>
      </w:r>
      <w:r w:rsidR="007B2AB8" w:rsidRPr="002337FB">
        <w:rPr>
          <w:rFonts w:ascii="GHEA Grapalat" w:hAnsi="GHEA Grapalat"/>
          <w:b/>
          <w:color w:val="000000" w:themeColor="text1"/>
          <w:sz w:val="28"/>
          <w:szCs w:val="26"/>
          <w:lang w:val="hy-AM"/>
        </w:rPr>
        <w:t>ը</w:t>
      </w:r>
    </w:p>
    <w:p w:rsidR="00292AB3" w:rsidRPr="002337FB" w:rsidRDefault="007B2AB8" w:rsidP="007B2AB8">
      <w:pPr>
        <w:pStyle w:val="ListParagraph"/>
        <w:spacing w:after="0" w:line="240" w:lineRule="auto"/>
        <w:ind w:left="518"/>
        <w:rPr>
          <w:rFonts w:ascii="GHEA Grapalat" w:hAnsi="GHEA Grapalat"/>
          <w:b/>
          <w:color w:val="000000" w:themeColor="text1"/>
          <w:sz w:val="28"/>
          <w:szCs w:val="26"/>
          <w:lang w:val="hy-AM"/>
        </w:rPr>
      </w:pPr>
      <w:r w:rsidRPr="002337FB">
        <w:rPr>
          <w:rFonts w:ascii="GHEA Grapalat" w:hAnsi="GHEA Grapalat"/>
          <w:b/>
          <w:color w:val="000000" w:themeColor="text1"/>
          <w:sz w:val="28"/>
          <w:szCs w:val="26"/>
        </w:rPr>
        <w:t xml:space="preserve">և դրանց </w:t>
      </w:r>
      <w:r w:rsidR="00292AB3" w:rsidRPr="002337FB">
        <w:rPr>
          <w:rFonts w:ascii="GHEA Grapalat" w:hAnsi="GHEA Grapalat"/>
          <w:b/>
          <w:color w:val="000000" w:themeColor="text1"/>
          <w:sz w:val="28"/>
          <w:szCs w:val="26"/>
          <w:lang w:val="hy-AM"/>
        </w:rPr>
        <w:t>արդյունք</w:t>
      </w:r>
      <w:r w:rsidR="00360B35" w:rsidRPr="002337FB">
        <w:rPr>
          <w:rFonts w:ascii="GHEA Grapalat" w:hAnsi="GHEA Grapalat"/>
          <w:b/>
          <w:color w:val="000000" w:themeColor="text1"/>
          <w:sz w:val="28"/>
          <w:szCs w:val="26"/>
          <w:lang w:val="hy-AM"/>
        </w:rPr>
        <w:t>ը</w:t>
      </w:r>
      <w:r w:rsidR="009A1A23" w:rsidRPr="002337FB">
        <w:rPr>
          <w:rFonts w:ascii="GHEA Grapalat" w:hAnsi="GHEA Grapalat"/>
          <w:b/>
          <w:color w:val="000000" w:themeColor="text1"/>
          <w:sz w:val="28"/>
          <w:szCs w:val="26"/>
          <w:lang w:val="hy-AM"/>
        </w:rPr>
        <w:t xml:space="preserve"> </w:t>
      </w:r>
      <w:r w:rsidR="009A1A23" w:rsidRPr="002337FB">
        <w:rPr>
          <w:rFonts w:ascii="GHEA Grapalat" w:hAnsi="GHEA Grapalat"/>
          <w:b/>
          <w:color w:val="000000" w:themeColor="text1"/>
          <w:sz w:val="28"/>
          <w:szCs w:val="26"/>
          <w:u w:val="single"/>
          <w:lang w:val="hy-AM"/>
        </w:rPr>
        <w:tab/>
      </w:r>
      <w:r w:rsidRPr="002337FB">
        <w:rPr>
          <w:rFonts w:ascii="GHEA Grapalat" w:hAnsi="GHEA Grapalat"/>
          <w:b/>
          <w:color w:val="000000" w:themeColor="text1"/>
          <w:sz w:val="28"/>
          <w:szCs w:val="26"/>
          <w:u w:val="single"/>
        </w:rPr>
        <w:tab/>
      </w:r>
      <w:r w:rsidRPr="002337FB">
        <w:rPr>
          <w:rFonts w:ascii="GHEA Grapalat" w:hAnsi="GHEA Grapalat"/>
          <w:b/>
          <w:color w:val="000000" w:themeColor="text1"/>
          <w:sz w:val="28"/>
          <w:szCs w:val="26"/>
          <w:u w:val="single"/>
        </w:rPr>
        <w:tab/>
      </w:r>
      <w:r w:rsidRPr="002337FB">
        <w:rPr>
          <w:rFonts w:ascii="GHEA Grapalat" w:hAnsi="GHEA Grapalat"/>
          <w:b/>
          <w:color w:val="000000" w:themeColor="text1"/>
          <w:sz w:val="28"/>
          <w:szCs w:val="26"/>
          <w:u w:val="single"/>
        </w:rPr>
        <w:tab/>
      </w:r>
      <w:r w:rsidRPr="002337FB">
        <w:rPr>
          <w:rFonts w:ascii="GHEA Grapalat" w:hAnsi="GHEA Grapalat"/>
          <w:b/>
          <w:color w:val="000000" w:themeColor="text1"/>
          <w:sz w:val="28"/>
          <w:szCs w:val="26"/>
          <w:u w:val="single"/>
        </w:rPr>
        <w:tab/>
      </w:r>
      <w:r w:rsidRPr="002337FB">
        <w:rPr>
          <w:rFonts w:ascii="GHEA Grapalat" w:hAnsi="GHEA Grapalat"/>
          <w:b/>
          <w:color w:val="000000" w:themeColor="text1"/>
          <w:sz w:val="28"/>
          <w:szCs w:val="26"/>
          <w:u w:val="single"/>
        </w:rPr>
        <w:tab/>
      </w:r>
      <w:r w:rsidRPr="002337FB">
        <w:rPr>
          <w:rFonts w:ascii="GHEA Grapalat" w:hAnsi="GHEA Grapalat"/>
          <w:b/>
          <w:color w:val="000000" w:themeColor="text1"/>
          <w:sz w:val="28"/>
          <w:szCs w:val="26"/>
          <w:u w:val="single"/>
        </w:rPr>
        <w:tab/>
      </w:r>
      <w:r w:rsidRPr="002337FB">
        <w:rPr>
          <w:rFonts w:ascii="GHEA Grapalat" w:hAnsi="GHEA Grapalat"/>
          <w:b/>
          <w:color w:val="000000" w:themeColor="text1"/>
          <w:sz w:val="28"/>
          <w:szCs w:val="26"/>
          <w:u w:val="single"/>
        </w:rPr>
        <w:tab/>
      </w:r>
      <w:r w:rsidR="009A1A23" w:rsidRPr="002337FB">
        <w:rPr>
          <w:rFonts w:ascii="GHEA Grapalat" w:hAnsi="GHEA Grapalat"/>
          <w:b/>
          <w:color w:val="000000" w:themeColor="text1"/>
          <w:sz w:val="28"/>
          <w:szCs w:val="26"/>
          <w:u w:val="single"/>
          <w:lang w:val="hy-AM"/>
        </w:rPr>
        <w:tab/>
      </w:r>
      <w:r w:rsidR="009A1A23" w:rsidRPr="002337FB">
        <w:rPr>
          <w:rFonts w:ascii="GHEA Grapalat" w:hAnsi="GHEA Grapalat"/>
          <w:b/>
          <w:color w:val="000000" w:themeColor="text1"/>
          <w:sz w:val="28"/>
          <w:szCs w:val="26"/>
          <w:lang w:val="hy-AM"/>
        </w:rPr>
        <w:t>3</w:t>
      </w:r>
    </w:p>
    <w:p w:rsidR="00E8761D" w:rsidRPr="002337FB" w:rsidRDefault="00E8761D" w:rsidP="00D25767">
      <w:pPr>
        <w:spacing w:after="0" w:line="240" w:lineRule="auto"/>
        <w:rPr>
          <w:rFonts w:ascii="GHEA Grapalat" w:hAnsi="GHEA Grapalat"/>
          <w:b/>
          <w:color w:val="000000" w:themeColor="text1"/>
          <w:sz w:val="28"/>
          <w:szCs w:val="26"/>
          <w:lang w:val="hy-AM"/>
        </w:rPr>
      </w:pPr>
    </w:p>
    <w:p w:rsidR="00907F40" w:rsidRPr="002337FB" w:rsidRDefault="00907F40" w:rsidP="00907F40">
      <w:pPr>
        <w:pStyle w:val="ListParagraph"/>
        <w:numPr>
          <w:ilvl w:val="0"/>
          <w:numId w:val="5"/>
        </w:numPr>
        <w:spacing w:after="0" w:line="240" w:lineRule="auto"/>
        <w:ind w:left="518" w:hanging="518"/>
        <w:rPr>
          <w:rFonts w:ascii="GHEA Grapalat" w:hAnsi="GHEA Grapalat"/>
          <w:b/>
          <w:color w:val="000000" w:themeColor="text1"/>
          <w:sz w:val="28"/>
          <w:szCs w:val="26"/>
          <w:lang w:val="hy-AM"/>
        </w:rPr>
      </w:pPr>
      <w:r w:rsidRPr="002337FB">
        <w:rPr>
          <w:rFonts w:ascii="GHEA Grapalat" w:hAnsi="GHEA Grapalat"/>
          <w:b/>
          <w:color w:val="000000" w:themeColor="text1"/>
          <w:sz w:val="28"/>
          <w:szCs w:val="26"/>
          <w:lang w:val="hy-AM"/>
        </w:rPr>
        <w:t>Տնտեսավարող սուբյեկտների կողմից կատարվող</w:t>
      </w:r>
    </w:p>
    <w:p w:rsidR="00907F40" w:rsidRPr="002337FB" w:rsidRDefault="00907F40" w:rsidP="00907F40">
      <w:pPr>
        <w:pStyle w:val="ListParagraph"/>
        <w:spacing w:after="0" w:line="240" w:lineRule="auto"/>
        <w:ind w:left="518"/>
        <w:rPr>
          <w:rFonts w:ascii="GHEA Grapalat" w:hAnsi="GHEA Grapalat"/>
          <w:b/>
          <w:color w:val="000000" w:themeColor="text1"/>
          <w:sz w:val="28"/>
          <w:szCs w:val="26"/>
          <w:lang w:val="hy-AM"/>
        </w:rPr>
      </w:pPr>
      <w:r w:rsidRPr="002337FB">
        <w:rPr>
          <w:rFonts w:ascii="GHEA Grapalat" w:hAnsi="GHEA Grapalat"/>
          <w:b/>
          <w:color w:val="000000" w:themeColor="text1"/>
          <w:sz w:val="28"/>
          <w:szCs w:val="26"/>
          <w:lang w:val="hy-AM"/>
        </w:rPr>
        <w:t>օրենսդրական խախտումները և դրանց նկատմամբ</w:t>
      </w:r>
    </w:p>
    <w:p w:rsidR="00292AB3" w:rsidRPr="002337FB" w:rsidRDefault="00907F40" w:rsidP="004320FA">
      <w:pPr>
        <w:pStyle w:val="ListParagraph"/>
        <w:spacing w:after="0" w:line="240" w:lineRule="auto"/>
        <w:ind w:left="518"/>
        <w:rPr>
          <w:rFonts w:ascii="GHEA Grapalat" w:hAnsi="GHEA Grapalat"/>
          <w:b/>
          <w:color w:val="000000" w:themeColor="text1"/>
          <w:sz w:val="28"/>
          <w:szCs w:val="26"/>
          <w:lang w:val="hy-AM"/>
        </w:rPr>
      </w:pPr>
      <w:r w:rsidRPr="002337FB">
        <w:rPr>
          <w:rFonts w:ascii="GHEA Grapalat" w:hAnsi="GHEA Grapalat"/>
          <w:b/>
          <w:color w:val="000000" w:themeColor="text1"/>
          <w:sz w:val="28"/>
          <w:szCs w:val="26"/>
          <w:lang w:val="hy-AM"/>
        </w:rPr>
        <w:t>կիրառված պատասխանատվության միջոցները</w:t>
      </w:r>
      <w:r w:rsidRPr="002337FB">
        <w:rPr>
          <w:rFonts w:ascii="GHEA Grapalat" w:hAnsi="GHEA Grapalat"/>
          <w:b/>
          <w:color w:val="000000" w:themeColor="text1"/>
          <w:sz w:val="28"/>
          <w:szCs w:val="26"/>
          <w:lang w:val="hy-AM"/>
        </w:rPr>
        <w:tab/>
      </w:r>
      <w:r w:rsidRPr="002337FB">
        <w:rPr>
          <w:rFonts w:ascii="GHEA Grapalat" w:hAnsi="GHEA Grapalat"/>
          <w:b/>
          <w:color w:val="000000" w:themeColor="text1"/>
          <w:sz w:val="28"/>
          <w:szCs w:val="26"/>
          <w:lang w:val="hy-AM"/>
        </w:rPr>
        <w:tab/>
      </w:r>
      <w:r w:rsidRPr="002337FB">
        <w:rPr>
          <w:rFonts w:ascii="GHEA Grapalat" w:hAnsi="GHEA Grapalat"/>
          <w:b/>
          <w:color w:val="000000" w:themeColor="text1"/>
          <w:sz w:val="28"/>
          <w:szCs w:val="26"/>
          <w:lang w:val="hy-AM"/>
        </w:rPr>
        <w:tab/>
      </w:r>
      <w:r w:rsidR="009A1A23" w:rsidRPr="002337FB">
        <w:rPr>
          <w:rFonts w:ascii="GHEA Grapalat" w:hAnsi="GHEA Grapalat"/>
          <w:b/>
          <w:color w:val="000000" w:themeColor="text1"/>
          <w:sz w:val="28"/>
          <w:szCs w:val="26"/>
          <w:lang w:val="hy-AM"/>
        </w:rPr>
        <w:t xml:space="preserve"> </w:t>
      </w:r>
      <w:r w:rsidR="009A1A23" w:rsidRPr="002337FB">
        <w:rPr>
          <w:rFonts w:ascii="GHEA Grapalat" w:hAnsi="GHEA Grapalat"/>
          <w:b/>
          <w:color w:val="000000" w:themeColor="text1"/>
          <w:sz w:val="28"/>
          <w:szCs w:val="26"/>
          <w:lang w:val="hy-AM"/>
        </w:rPr>
        <w:tab/>
        <w:t xml:space="preserve"> 4</w:t>
      </w:r>
    </w:p>
    <w:p w:rsidR="007B2AB8" w:rsidRPr="002337FB" w:rsidRDefault="007B2AB8" w:rsidP="004320FA">
      <w:pPr>
        <w:pStyle w:val="ListParagraph"/>
        <w:spacing w:after="0" w:line="240" w:lineRule="auto"/>
        <w:ind w:left="518"/>
        <w:rPr>
          <w:rFonts w:ascii="GHEA Grapalat" w:hAnsi="GHEA Grapalat"/>
          <w:b/>
          <w:color w:val="000000" w:themeColor="text1"/>
          <w:sz w:val="28"/>
          <w:szCs w:val="26"/>
          <w:lang w:val="hy-AM"/>
        </w:rPr>
      </w:pPr>
    </w:p>
    <w:p w:rsidR="00292AB3" w:rsidRPr="002337FB" w:rsidRDefault="00292AB3" w:rsidP="004320FA">
      <w:pPr>
        <w:pStyle w:val="ListParagraph"/>
        <w:numPr>
          <w:ilvl w:val="0"/>
          <w:numId w:val="5"/>
        </w:numPr>
        <w:spacing w:after="0" w:line="240" w:lineRule="auto"/>
        <w:ind w:left="518" w:hanging="518"/>
        <w:rPr>
          <w:rFonts w:ascii="GHEA Grapalat" w:hAnsi="GHEA Grapalat"/>
          <w:b/>
          <w:color w:val="000000" w:themeColor="text1"/>
          <w:sz w:val="28"/>
          <w:szCs w:val="26"/>
          <w:lang w:val="hy-AM"/>
        </w:rPr>
      </w:pPr>
      <w:r w:rsidRPr="002337FB">
        <w:rPr>
          <w:rFonts w:ascii="GHEA Grapalat" w:hAnsi="GHEA Grapalat"/>
          <w:b/>
          <w:color w:val="000000" w:themeColor="text1"/>
          <w:sz w:val="28"/>
          <w:szCs w:val="26"/>
          <w:lang w:val="hy-AM"/>
        </w:rPr>
        <w:t xml:space="preserve">Օրենսդրական </w:t>
      </w:r>
      <w:r w:rsidR="007B2AB8" w:rsidRPr="002337FB">
        <w:rPr>
          <w:rFonts w:ascii="GHEA Grapalat" w:hAnsi="GHEA Grapalat"/>
          <w:b/>
          <w:color w:val="000000" w:themeColor="text1"/>
          <w:sz w:val="28"/>
          <w:szCs w:val="26"/>
          <w:lang w:val="hy-AM"/>
        </w:rPr>
        <w:t>առաջարկները</w:t>
      </w:r>
      <w:r w:rsidR="009A1A23" w:rsidRPr="002337FB">
        <w:rPr>
          <w:rFonts w:ascii="GHEA Grapalat" w:hAnsi="GHEA Grapalat"/>
          <w:b/>
          <w:color w:val="000000" w:themeColor="text1"/>
          <w:sz w:val="28"/>
          <w:szCs w:val="26"/>
          <w:lang w:val="hy-AM"/>
        </w:rPr>
        <w:t xml:space="preserve"> </w:t>
      </w:r>
      <w:r w:rsidR="009A1A23" w:rsidRPr="002337FB">
        <w:rPr>
          <w:rFonts w:ascii="GHEA Grapalat" w:hAnsi="GHEA Grapalat"/>
          <w:b/>
          <w:color w:val="000000" w:themeColor="text1"/>
          <w:sz w:val="28"/>
          <w:szCs w:val="26"/>
          <w:lang w:val="hy-AM"/>
        </w:rPr>
        <w:tab/>
      </w:r>
      <w:r w:rsidR="004320FA" w:rsidRPr="002337FB">
        <w:rPr>
          <w:rFonts w:ascii="GHEA Grapalat" w:hAnsi="GHEA Grapalat"/>
          <w:b/>
          <w:color w:val="000000" w:themeColor="text1"/>
          <w:sz w:val="28"/>
          <w:szCs w:val="26"/>
          <w:lang w:val="hy-AM"/>
        </w:rPr>
        <w:tab/>
      </w:r>
      <w:r w:rsidR="009A1A23" w:rsidRPr="002337FB">
        <w:rPr>
          <w:rFonts w:ascii="GHEA Grapalat" w:hAnsi="GHEA Grapalat"/>
          <w:b/>
          <w:color w:val="000000" w:themeColor="text1"/>
          <w:sz w:val="28"/>
          <w:szCs w:val="26"/>
          <w:lang w:val="hy-AM"/>
        </w:rPr>
        <w:tab/>
      </w:r>
      <w:r w:rsidR="009A1A23" w:rsidRPr="002337FB">
        <w:rPr>
          <w:rFonts w:ascii="GHEA Grapalat" w:hAnsi="GHEA Grapalat"/>
          <w:b/>
          <w:color w:val="000000" w:themeColor="text1"/>
          <w:sz w:val="28"/>
          <w:szCs w:val="26"/>
          <w:lang w:val="hy-AM"/>
        </w:rPr>
        <w:tab/>
      </w:r>
      <w:r w:rsidR="009A1A23" w:rsidRPr="002337FB">
        <w:rPr>
          <w:rFonts w:ascii="GHEA Grapalat" w:hAnsi="GHEA Grapalat"/>
          <w:b/>
          <w:color w:val="000000" w:themeColor="text1"/>
          <w:sz w:val="28"/>
          <w:szCs w:val="26"/>
          <w:lang w:val="hy-AM"/>
        </w:rPr>
        <w:tab/>
      </w:r>
      <w:r w:rsidR="009A1A23" w:rsidRPr="002337FB">
        <w:rPr>
          <w:rFonts w:ascii="GHEA Grapalat" w:hAnsi="GHEA Grapalat"/>
          <w:b/>
          <w:color w:val="000000" w:themeColor="text1"/>
          <w:sz w:val="28"/>
          <w:szCs w:val="26"/>
          <w:lang w:val="hy-AM"/>
        </w:rPr>
        <w:tab/>
      </w:r>
      <w:r w:rsidR="009A1A23" w:rsidRPr="002337FB">
        <w:rPr>
          <w:rFonts w:ascii="GHEA Grapalat" w:hAnsi="GHEA Grapalat"/>
          <w:b/>
          <w:color w:val="000000" w:themeColor="text1"/>
          <w:sz w:val="28"/>
          <w:szCs w:val="26"/>
          <w:lang w:val="hy-AM"/>
        </w:rPr>
        <w:tab/>
        <w:t xml:space="preserve"> 9</w:t>
      </w:r>
    </w:p>
    <w:p w:rsidR="004320FA" w:rsidRPr="002337FB" w:rsidRDefault="004320FA" w:rsidP="004320FA">
      <w:pPr>
        <w:pStyle w:val="ListParagraph"/>
        <w:spacing w:after="0" w:line="240" w:lineRule="auto"/>
        <w:ind w:left="518"/>
        <w:rPr>
          <w:rFonts w:ascii="GHEA Grapalat" w:hAnsi="GHEA Grapalat"/>
          <w:b/>
          <w:color w:val="000000" w:themeColor="text1"/>
          <w:sz w:val="28"/>
          <w:szCs w:val="26"/>
          <w:lang w:val="hy-AM"/>
        </w:rPr>
      </w:pPr>
    </w:p>
    <w:p w:rsidR="004320FA" w:rsidRPr="002337FB" w:rsidRDefault="004320FA" w:rsidP="004320FA">
      <w:pPr>
        <w:pStyle w:val="ListParagraph"/>
        <w:numPr>
          <w:ilvl w:val="0"/>
          <w:numId w:val="5"/>
        </w:numPr>
        <w:spacing w:after="0" w:line="240" w:lineRule="auto"/>
        <w:ind w:left="518" w:hanging="518"/>
        <w:rPr>
          <w:rFonts w:ascii="GHEA Grapalat" w:hAnsi="GHEA Grapalat"/>
          <w:b/>
          <w:color w:val="000000" w:themeColor="text1"/>
          <w:sz w:val="28"/>
          <w:szCs w:val="26"/>
          <w:lang w:val="hy-AM"/>
        </w:rPr>
      </w:pPr>
      <w:r w:rsidRPr="002337FB">
        <w:rPr>
          <w:rFonts w:ascii="GHEA Grapalat" w:hAnsi="GHEA Grapalat"/>
          <w:b/>
          <w:color w:val="000000" w:themeColor="text1"/>
          <w:sz w:val="28"/>
          <w:szCs w:val="26"/>
          <w:lang w:val="hy-AM"/>
        </w:rPr>
        <w:t>Տեսչական մարմնի պաշտոնատար անձանց գործողությունների կամ անգործության դեմ բողոքները</w:t>
      </w:r>
    </w:p>
    <w:p w:rsidR="004320FA" w:rsidRPr="002337FB" w:rsidRDefault="004320FA" w:rsidP="004320FA">
      <w:pPr>
        <w:pStyle w:val="ListParagraph"/>
        <w:rPr>
          <w:rFonts w:ascii="GHEA Grapalat" w:hAnsi="GHEA Grapalat"/>
          <w:b/>
          <w:color w:val="000000" w:themeColor="text1"/>
          <w:sz w:val="28"/>
          <w:szCs w:val="26"/>
          <w:lang w:val="hy-AM"/>
        </w:rPr>
      </w:pPr>
    </w:p>
    <w:p w:rsidR="00E8761D" w:rsidRPr="002337FB" w:rsidRDefault="004320FA" w:rsidP="004320FA">
      <w:pPr>
        <w:pStyle w:val="ListParagraph"/>
        <w:numPr>
          <w:ilvl w:val="0"/>
          <w:numId w:val="5"/>
        </w:numPr>
        <w:spacing w:after="0" w:line="240" w:lineRule="auto"/>
        <w:ind w:left="518" w:hanging="518"/>
        <w:rPr>
          <w:rFonts w:ascii="GHEA Grapalat" w:hAnsi="GHEA Grapalat"/>
          <w:b/>
          <w:color w:val="000000" w:themeColor="text1"/>
          <w:sz w:val="28"/>
          <w:szCs w:val="26"/>
          <w:lang w:val="hy-AM"/>
        </w:rPr>
      </w:pPr>
      <w:r w:rsidRPr="002337FB">
        <w:rPr>
          <w:rFonts w:ascii="GHEA Grapalat" w:hAnsi="GHEA Grapalat"/>
          <w:b/>
          <w:color w:val="000000" w:themeColor="text1"/>
          <w:sz w:val="28"/>
          <w:szCs w:val="26"/>
          <w:lang w:val="hy-AM"/>
        </w:rPr>
        <w:t>Տեսչական մարմնի վերահսկման ոլորտի կանխատեսումը</w:t>
      </w:r>
    </w:p>
    <w:p w:rsidR="00F8035F" w:rsidRDefault="00F8035F" w:rsidP="00F8035F">
      <w:pPr>
        <w:pStyle w:val="ListParagraph"/>
        <w:rPr>
          <w:rFonts w:ascii="GHEA Grapalat" w:hAnsi="GHEA Grapalat"/>
          <w:b/>
          <w:color w:val="000000" w:themeColor="text1"/>
          <w:sz w:val="28"/>
          <w:szCs w:val="26"/>
        </w:rPr>
      </w:pPr>
    </w:p>
    <w:p w:rsidR="00B01FD5" w:rsidRPr="00B01FD5" w:rsidRDefault="00B01FD5" w:rsidP="00F8035F">
      <w:pPr>
        <w:pStyle w:val="ListParagraph"/>
        <w:rPr>
          <w:rFonts w:ascii="GHEA Grapalat" w:hAnsi="GHEA Grapalat"/>
          <w:b/>
          <w:color w:val="000000" w:themeColor="text1"/>
          <w:sz w:val="28"/>
          <w:szCs w:val="26"/>
        </w:rPr>
      </w:pPr>
    </w:p>
    <w:p w:rsidR="00E8761D" w:rsidRPr="002337FB" w:rsidRDefault="00E8761D" w:rsidP="00F73FE0">
      <w:pPr>
        <w:pStyle w:val="ListParagraph"/>
        <w:numPr>
          <w:ilvl w:val="0"/>
          <w:numId w:val="6"/>
        </w:numPr>
        <w:spacing w:after="0" w:line="360" w:lineRule="auto"/>
        <w:ind w:left="1134"/>
        <w:jc w:val="center"/>
        <w:rPr>
          <w:rFonts w:ascii="GHEA Grapalat" w:hAnsi="GHEA Grapalat" w:cs="Sylfaen"/>
          <w:b/>
          <w:sz w:val="26"/>
          <w:szCs w:val="26"/>
          <w:lang w:val="hy-AM"/>
        </w:rPr>
      </w:pPr>
      <w:r w:rsidRPr="002337FB">
        <w:rPr>
          <w:rFonts w:ascii="GHEA Grapalat" w:hAnsi="GHEA Grapalat" w:cs="Sylfaen"/>
          <w:b/>
          <w:sz w:val="26"/>
          <w:szCs w:val="26"/>
          <w:lang w:val="hy-AM"/>
        </w:rPr>
        <w:lastRenderedPageBreak/>
        <w:t>Ներածություն</w:t>
      </w:r>
    </w:p>
    <w:p w:rsidR="00E8761D" w:rsidRPr="002337FB" w:rsidRDefault="00E8761D" w:rsidP="00F73FE0">
      <w:pPr>
        <w:spacing w:after="0" w:line="360" w:lineRule="auto"/>
        <w:ind w:firstLine="720"/>
        <w:jc w:val="both"/>
        <w:rPr>
          <w:rFonts w:ascii="GHEA Grapalat" w:hAnsi="GHEA Grapalat" w:cs="Sylfaen"/>
          <w:b/>
          <w:sz w:val="26"/>
          <w:szCs w:val="26"/>
          <w:lang w:val="hy-AM"/>
        </w:rPr>
      </w:pPr>
    </w:p>
    <w:p w:rsidR="00E8761D" w:rsidRPr="002337FB" w:rsidRDefault="00E8761D" w:rsidP="00F73FE0">
      <w:pPr>
        <w:spacing w:after="0" w:line="360" w:lineRule="auto"/>
        <w:ind w:firstLine="720"/>
        <w:jc w:val="both"/>
        <w:rPr>
          <w:rFonts w:ascii="GHEA Grapalat" w:hAnsi="GHEA Grapalat" w:cs="Sylfaen"/>
          <w:b/>
          <w:sz w:val="26"/>
          <w:szCs w:val="26"/>
          <w:lang w:val="hy-AM"/>
        </w:rPr>
      </w:pPr>
      <w:r w:rsidRPr="002337FB">
        <w:rPr>
          <w:rFonts w:ascii="GHEA Grapalat" w:hAnsi="GHEA Grapalat" w:cs="Sylfaen"/>
          <w:b/>
          <w:sz w:val="26"/>
          <w:szCs w:val="26"/>
          <w:lang w:val="hy-AM"/>
        </w:rPr>
        <w:t xml:space="preserve">Շուկայի վերահսկողության տեսչական մարմնի (այսուհետ՝ Տեսչական մարմին) </w:t>
      </w:r>
      <w:r w:rsidRPr="002337FB">
        <w:rPr>
          <w:rFonts w:ascii="GHEA Grapalat" w:hAnsi="GHEA Grapalat"/>
          <w:b/>
          <w:sz w:val="26"/>
          <w:szCs w:val="26"/>
          <w:lang w:val="hy-AM"/>
        </w:rPr>
        <w:t xml:space="preserve">2018 </w:t>
      </w:r>
      <w:r w:rsidRPr="002337FB">
        <w:rPr>
          <w:rFonts w:ascii="GHEA Grapalat" w:hAnsi="GHEA Grapalat" w:cs="Sylfaen"/>
          <w:b/>
          <w:sz w:val="26"/>
          <w:szCs w:val="26"/>
          <w:lang w:val="hy-AM"/>
        </w:rPr>
        <w:t>թվականի</w:t>
      </w:r>
      <w:r w:rsidRPr="002337FB">
        <w:rPr>
          <w:rFonts w:ascii="GHEA Grapalat" w:hAnsi="GHEA Grapalat"/>
          <w:b/>
          <w:sz w:val="26"/>
          <w:szCs w:val="26"/>
          <w:lang w:val="hy-AM"/>
        </w:rPr>
        <w:t xml:space="preserve"> </w:t>
      </w:r>
      <w:r w:rsidRPr="002337FB">
        <w:rPr>
          <w:rFonts w:ascii="GHEA Grapalat" w:hAnsi="GHEA Grapalat" w:cs="Sylfaen"/>
          <w:b/>
          <w:sz w:val="26"/>
          <w:szCs w:val="26"/>
          <w:lang w:val="hy-AM"/>
        </w:rPr>
        <w:t>տարեկան</w:t>
      </w:r>
      <w:r w:rsidRPr="002337FB">
        <w:rPr>
          <w:rFonts w:ascii="GHEA Grapalat" w:hAnsi="GHEA Grapalat"/>
          <w:b/>
          <w:sz w:val="26"/>
          <w:szCs w:val="26"/>
          <w:lang w:val="hy-AM"/>
        </w:rPr>
        <w:t xml:space="preserve"> </w:t>
      </w:r>
      <w:r w:rsidRPr="002337FB">
        <w:rPr>
          <w:rFonts w:ascii="GHEA Grapalat" w:hAnsi="GHEA Grapalat" w:cs="Sylfaen"/>
          <w:b/>
          <w:sz w:val="26"/>
          <w:szCs w:val="26"/>
          <w:lang w:val="hy-AM"/>
        </w:rPr>
        <w:t>գործունեության</w:t>
      </w:r>
      <w:r w:rsidRPr="002337FB">
        <w:rPr>
          <w:rFonts w:ascii="GHEA Grapalat" w:hAnsi="GHEA Grapalat"/>
          <w:b/>
          <w:sz w:val="26"/>
          <w:szCs w:val="26"/>
          <w:lang w:val="hy-AM"/>
        </w:rPr>
        <w:t xml:space="preserve"> </w:t>
      </w:r>
      <w:r w:rsidRPr="002337FB">
        <w:rPr>
          <w:rFonts w:ascii="GHEA Grapalat" w:hAnsi="GHEA Grapalat" w:cs="Sylfaen"/>
          <w:b/>
          <w:sz w:val="26"/>
          <w:szCs w:val="26"/>
          <w:lang w:val="hy-AM"/>
        </w:rPr>
        <w:t xml:space="preserve">վերաբերյալ հաշվետվության </w:t>
      </w:r>
      <w:r w:rsidRPr="002337FB">
        <w:rPr>
          <w:rFonts w:ascii="GHEA Grapalat" w:hAnsi="GHEA Grapalat"/>
          <w:b/>
          <w:sz w:val="26"/>
          <w:szCs w:val="26"/>
          <w:lang w:val="hy-AM"/>
        </w:rPr>
        <w:t>(այսուհետ՝ Հաշվետվություն) մշակման համար հիմք են հանդիսացել «</w:t>
      </w:r>
      <w:r w:rsidRPr="002337FB">
        <w:rPr>
          <w:rFonts w:ascii="GHEA Grapalat" w:hAnsi="GHEA Grapalat" w:cs="Sylfaen"/>
          <w:b/>
          <w:sz w:val="26"/>
          <w:szCs w:val="26"/>
          <w:lang w:val="hy-AM"/>
        </w:rPr>
        <w:t>Տեսչական մարմինների մասին</w:t>
      </w:r>
      <w:r w:rsidRPr="002337FB">
        <w:rPr>
          <w:rFonts w:ascii="GHEA Grapalat" w:hAnsi="GHEA Grapalat"/>
          <w:b/>
          <w:sz w:val="26"/>
          <w:szCs w:val="26"/>
          <w:lang w:val="hy-AM"/>
        </w:rPr>
        <w:t xml:space="preserve">» </w:t>
      </w:r>
      <w:r w:rsidRPr="002337FB">
        <w:rPr>
          <w:rFonts w:ascii="GHEA Grapalat" w:hAnsi="GHEA Grapalat" w:cs="Sylfaen"/>
          <w:b/>
          <w:sz w:val="26"/>
          <w:szCs w:val="26"/>
          <w:lang w:val="hy-AM"/>
        </w:rPr>
        <w:t>Հայաստանի</w:t>
      </w:r>
      <w:r w:rsidRPr="002337FB">
        <w:rPr>
          <w:rFonts w:ascii="GHEA Grapalat" w:hAnsi="GHEA Grapalat"/>
          <w:b/>
          <w:sz w:val="26"/>
          <w:szCs w:val="26"/>
          <w:lang w:val="hy-AM"/>
        </w:rPr>
        <w:t xml:space="preserve"> </w:t>
      </w:r>
      <w:r w:rsidRPr="002337FB">
        <w:rPr>
          <w:rFonts w:ascii="GHEA Grapalat" w:hAnsi="GHEA Grapalat" w:cs="Sylfaen"/>
          <w:b/>
          <w:sz w:val="26"/>
          <w:szCs w:val="26"/>
          <w:lang w:val="hy-AM"/>
        </w:rPr>
        <w:t>Հանրապետության</w:t>
      </w:r>
      <w:r w:rsidRPr="002337FB">
        <w:rPr>
          <w:rFonts w:ascii="GHEA Grapalat" w:hAnsi="GHEA Grapalat"/>
          <w:b/>
          <w:sz w:val="26"/>
          <w:szCs w:val="26"/>
          <w:lang w:val="hy-AM"/>
        </w:rPr>
        <w:t xml:space="preserve"> </w:t>
      </w:r>
      <w:r w:rsidRPr="002337FB">
        <w:rPr>
          <w:rFonts w:ascii="GHEA Grapalat" w:hAnsi="GHEA Grapalat" w:cs="Sylfaen"/>
          <w:b/>
          <w:sz w:val="26"/>
          <w:szCs w:val="26"/>
          <w:lang w:val="hy-AM"/>
        </w:rPr>
        <w:t>օրենքի, Հայաստանի Հանրապետության վարչապետի 2018 թվականի հունիսի 11-ի N732-Լ որոշմամբ հաստատված Տեսչական մարմնի կանոնադրության դրույթները և այլ իրավական ակտերը:</w:t>
      </w:r>
    </w:p>
    <w:p w:rsidR="00E8761D" w:rsidRPr="002337FB" w:rsidRDefault="00E8761D" w:rsidP="00F73FE0">
      <w:pPr>
        <w:spacing w:after="0" w:line="360" w:lineRule="auto"/>
        <w:ind w:firstLine="720"/>
        <w:jc w:val="both"/>
        <w:rPr>
          <w:rFonts w:ascii="GHEA Grapalat" w:hAnsi="GHEA Grapalat" w:cs="Sylfaen"/>
          <w:b/>
          <w:sz w:val="26"/>
          <w:szCs w:val="26"/>
          <w:lang w:val="hy-AM"/>
        </w:rPr>
      </w:pPr>
      <w:r w:rsidRPr="002337FB">
        <w:rPr>
          <w:rFonts w:ascii="GHEA Grapalat" w:hAnsi="GHEA Grapalat" w:cs="Sylfaen"/>
          <w:b/>
          <w:sz w:val="26"/>
          <w:szCs w:val="26"/>
          <w:lang w:val="hy-AM"/>
        </w:rPr>
        <w:t>Տեսչական մարմինը 2018 թվականին իրականացրել է ոչ պարենային արտադրանքների տեխնիկական կանոնակարգերով սահմանված պահանջների, չափագիտական կանոնների և նորմերի կատարման, թանկարժեք մետաղներից պատրաստված իրերի մանրածախ վաճառքի, ինչպես նաև հարգորոշման և հարգադրոշմման պայմանների պահպանման նկատմամբ պետական վերահսկողություն՝ ապահովելով վերահսկողության արդյունքում հայտնաբերված խախտումների կանխարգելումը, սպառողների իրավունքների և օրիանական շահերի պաշտպանությունը, այդ թվում` անվտանգ ոչ պարենային արտադրանքների առկայությունը շուկայում:</w:t>
      </w:r>
    </w:p>
    <w:p w:rsidR="00E8761D" w:rsidRPr="002337FB" w:rsidRDefault="00E8761D" w:rsidP="00F73FE0">
      <w:pPr>
        <w:spacing w:after="0" w:line="360" w:lineRule="auto"/>
        <w:ind w:firstLine="720"/>
        <w:jc w:val="both"/>
        <w:rPr>
          <w:rFonts w:ascii="GHEA Grapalat" w:hAnsi="GHEA Grapalat" w:cs="Sylfaen"/>
          <w:b/>
          <w:sz w:val="26"/>
          <w:szCs w:val="26"/>
          <w:lang w:val="hy-AM"/>
        </w:rPr>
      </w:pPr>
    </w:p>
    <w:p w:rsidR="00963B7C" w:rsidRPr="002337FB" w:rsidRDefault="00963B7C" w:rsidP="00F73FE0">
      <w:pPr>
        <w:pStyle w:val="ListParagraph"/>
        <w:numPr>
          <w:ilvl w:val="0"/>
          <w:numId w:val="6"/>
        </w:numPr>
        <w:spacing w:after="0" w:line="360" w:lineRule="auto"/>
        <w:ind w:left="1134"/>
        <w:jc w:val="center"/>
        <w:rPr>
          <w:rFonts w:ascii="GHEA Grapalat" w:hAnsi="GHEA Grapalat" w:cs="Sylfaen"/>
          <w:b/>
          <w:sz w:val="26"/>
          <w:szCs w:val="26"/>
          <w:lang w:val="hy-AM"/>
        </w:rPr>
      </w:pPr>
      <w:r w:rsidRPr="002337FB">
        <w:rPr>
          <w:rFonts w:ascii="GHEA Grapalat" w:hAnsi="GHEA Grapalat" w:cs="Sylfaen"/>
          <w:b/>
          <w:sz w:val="26"/>
          <w:szCs w:val="26"/>
          <w:lang w:val="hy-AM"/>
        </w:rPr>
        <w:t>Որակի ստորաբաժանման կոմից Տեսչական մարմնի կատարողականի գնահատման վերաբերյալ տարեկան հաշվետվություն</w:t>
      </w:r>
    </w:p>
    <w:p w:rsidR="00E8761D" w:rsidRPr="002337FB" w:rsidRDefault="00E8761D" w:rsidP="00F73FE0">
      <w:pPr>
        <w:spacing w:after="0" w:line="360" w:lineRule="auto"/>
        <w:rPr>
          <w:rFonts w:ascii="GHEA Grapalat" w:hAnsi="GHEA Grapalat" w:cs="Sylfaen"/>
          <w:b/>
          <w:sz w:val="26"/>
          <w:szCs w:val="26"/>
          <w:lang w:val="hy-AM"/>
        </w:rPr>
      </w:pPr>
    </w:p>
    <w:p w:rsidR="00C9525A" w:rsidRPr="002337FB" w:rsidRDefault="00C9525A" w:rsidP="00F73FE0">
      <w:pPr>
        <w:spacing w:after="0" w:line="360" w:lineRule="auto"/>
        <w:rPr>
          <w:rFonts w:ascii="GHEA Grapalat" w:hAnsi="GHEA Grapalat" w:cs="Sylfaen"/>
          <w:b/>
          <w:sz w:val="26"/>
          <w:szCs w:val="26"/>
          <w:lang w:val="hy-AM"/>
        </w:rPr>
      </w:pPr>
    </w:p>
    <w:p w:rsidR="0093757D" w:rsidRPr="002337FB" w:rsidRDefault="0093757D" w:rsidP="00F73FE0">
      <w:pPr>
        <w:pStyle w:val="ListParagraph"/>
        <w:numPr>
          <w:ilvl w:val="0"/>
          <w:numId w:val="6"/>
        </w:numPr>
        <w:spacing w:after="0" w:line="360" w:lineRule="auto"/>
        <w:ind w:left="1134"/>
        <w:jc w:val="center"/>
        <w:rPr>
          <w:rFonts w:ascii="GHEA Grapalat" w:hAnsi="GHEA Grapalat" w:cs="Sylfaen"/>
          <w:b/>
          <w:sz w:val="26"/>
          <w:szCs w:val="26"/>
          <w:lang w:val="hy-AM"/>
        </w:rPr>
      </w:pPr>
      <w:r w:rsidRPr="002337FB">
        <w:rPr>
          <w:rFonts w:ascii="GHEA Grapalat" w:hAnsi="GHEA Grapalat" w:cs="Sylfaen"/>
          <w:b/>
          <w:sz w:val="26"/>
          <w:szCs w:val="26"/>
          <w:lang w:val="hy-AM"/>
        </w:rPr>
        <w:t>Տեսչական մարմնի 2018թ. գործունեության տարեկան ծրագրով սահմանված թիրախներին հասնելու</w:t>
      </w:r>
      <w:r w:rsidR="00C9525A" w:rsidRPr="002337FB">
        <w:rPr>
          <w:rFonts w:ascii="GHEA Grapalat" w:hAnsi="GHEA Grapalat" w:cs="Sylfaen"/>
          <w:b/>
          <w:sz w:val="26"/>
          <w:szCs w:val="26"/>
          <w:lang w:val="hy-AM"/>
        </w:rPr>
        <w:t xml:space="preserve"> միջոցները և դրանց</w:t>
      </w:r>
      <w:r w:rsidRPr="002337FB">
        <w:rPr>
          <w:rFonts w:ascii="GHEA Grapalat" w:hAnsi="GHEA Grapalat" w:cs="Sylfaen"/>
          <w:b/>
          <w:sz w:val="26"/>
          <w:szCs w:val="26"/>
          <w:lang w:val="hy-AM"/>
        </w:rPr>
        <w:t xml:space="preserve"> արդյունքները</w:t>
      </w:r>
    </w:p>
    <w:p w:rsidR="00C9525A" w:rsidRPr="002337FB" w:rsidRDefault="00C9525A" w:rsidP="00F73FE0">
      <w:pPr>
        <w:spacing w:after="0" w:line="360" w:lineRule="auto"/>
        <w:ind w:firstLine="720"/>
        <w:jc w:val="both"/>
        <w:rPr>
          <w:rFonts w:ascii="GHEA Grapalat" w:hAnsi="GHEA Grapalat" w:cs="Sylfaen"/>
          <w:b/>
          <w:sz w:val="26"/>
          <w:szCs w:val="26"/>
          <w:lang w:val="hy-AM"/>
        </w:rPr>
      </w:pPr>
    </w:p>
    <w:p w:rsidR="0093757D" w:rsidRPr="002337FB" w:rsidRDefault="004C18E7" w:rsidP="00F73FE0">
      <w:pPr>
        <w:spacing w:after="0" w:line="360" w:lineRule="auto"/>
        <w:ind w:firstLine="720"/>
        <w:jc w:val="both"/>
        <w:rPr>
          <w:rFonts w:ascii="GHEA Grapalat" w:hAnsi="GHEA Grapalat" w:cs="Sylfaen"/>
          <w:b/>
          <w:sz w:val="26"/>
          <w:szCs w:val="26"/>
          <w:lang w:val="hy-AM"/>
        </w:rPr>
      </w:pPr>
      <w:r w:rsidRPr="002337FB">
        <w:rPr>
          <w:rFonts w:ascii="GHEA Grapalat" w:hAnsi="GHEA Grapalat" w:cs="Sylfaen"/>
          <w:b/>
          <w:sz w:val="26"/>
          <w:szCs w:val="26"/>
          <w:lang w:val="hy-AM"/>
        </w:rPr>
        <w:lastRenderedPageBreak/>
        <w:t>Տեսչական մարմինը 2018թ. գործունեության տարեկան ծրագրով սահմանված թիրախներին հասնելու համար իրականացրել է իրազեկման, խորհրդատվական աշխատանքներ</w:t>
      </w:r>
      <w:r w:rsidR="00DA5A0B" w:rsidRPr="002337FB">
        <w:rPr>
          <w:rFonts w:ascii="GHEA Grapalat" w:hAnsi="GHEA Grapalat" w:cs="Sylfaen"/>
          <w:b/>
          <w:sz w:val="26"/>
          <w:szCs w:val="26"/>
          <w:lang w:val="hy-AM"/>
        </w:rPr>
        <w:t>, ինչպես նաև</w:t>
      </w:r>
      <w:r w:rsidRPr="002337FB">
        <w:rPr>
          <w:rFonts w:ascii="GHEA Grapalat" w:hAnsi="GHEA Grapalat" w:cs="Sylfaen"/>
          <w:b/>
          <w:sz w:val="26"/>
          <w:szCs w:val="26"/>
          <w:lang w:val="hy-AM"/>
        </w:rPr>
        <w:t xml:space="preserve"> կիրառել վերահսկողական գործառույթի գործիքակազմը: </w:t>
      </w:r>
      <w:r w:rsidR="0093757D" w:rsidRPr="002337FB">
        <w:rPr>
          <w:rFonts w:ascii="GHEA Grapalat" w:hAnsi="GHEA Grapalat" w:cs="Sylfaen"/>
          <w:b/>
          <w:sz w:val="26"/>
          <w:szCs w:val="26"/>
          <w:lang w:val="hy-AM"/>
        </w:rPr>
        <w:t>Տեսչական մարմինը 2018թ. գործունեության տարեկան ծրագրով իր աեջև դրել է</w:t>
      </w:r>
      <w:r w:rsidR="00DA45BA" w:rsidRPr="002337FB">
        <w:rPr>
          <w:rFonts w:ascii="GHEA Grapalat" w:hAnsi="GHEA Grapalat" w:cs="Sylfaen"/>
          <w:b/>
          <w:sz w:val="26"/>
          <w:szCs w:val="26"/>
          <w:lang w:val="hy-AM"/>
        </w:rPr>
        <w:t>ր</w:t>
      </w:r>
      <w:r w:rsidR="0093757D" w:rsidRPr="002337FB">
        <w:rPr>
          <w:rFonts w:ascii="GHEA Grapalat" w:hAnsi="GHEA Grapalat" w:cs="Sylfaen"/>
          <w:b/>
          <w:sz w:val="26"/>
          <w:szCs w:val="26"/>
          <w:lang w:val="hy-AM"/>
        </w:rPr>
        <w:t xml:space="preserve"> հետևյալ</w:t>
      </w:r>
      <w:r w:rsidR="00634251" w:rsidRPr="002337FB">
        <w:rPr>
          <w:rFonts w:ascii="GHEA Grapalat" w:hAnsi="GHEA Grapalat" w:cs="Sylfaen"/>
          <w:b/>
          <w:sz w:val="26"/>
          <w:szCs w:val="26"/>
          <w:lang w:val="hy-AM"/>
        </w:rPr>
        <w:t xml:space="preserve"> հիմնական</w:t>
      </w:r>
      <w:r w:rsidR="0093757D" w:rsidRPr="002337FB">
        <w:rPr>
          <w:rFonts w:ascii="GHEA Grapalat" w:hAnsi="GHEA Grapalat" w:cs="Sylfaen"/>
          <w:b/>
          <w:sz w:val="26"/>
          <w:szCs w:val="26"/>
          <w:lang w:val="hy-AM"/>
        </w:rPr>
        <w:t xml:space="preserve"> թիրախները</w:t>
      </w:r>
      <w:r w:rsidR="00634251" w:rsidRPr="002337FB">
        <w:rPr>
          <w:rFonts w:ascii="GHEA Grapalat" w:hAnsi="GHEA Grapalat" w:cs="Sylfaen"/>
          <w:b/>
          <w:sz w:val="26"/>
          <w:szCs w:val="26"/>
          <w:lang w:val="hy-AM"/>
        </w:rPr>
        <w:t>.</w:t>
      </w:r>
    </w:p>
    <w:p w:rsidR="0093757D" w:rsidRPr="002337FB" w:rsidRDefault="00634251" w:rsidP="00F73FE0">
      <w:pPr>
        <w:pStyle w:val="ListParagraph"/>
        <w:numPr>
          <w:ilvl w:val="0"/>
          <w:numId w:val="39"/>
        </w:numPr>
        <w:spacing w:after="0" w:line="360" w:lineRule="auto"/>
        <w:ind w:left="426"/>
        <w:jc w:val="both"/>
        <w:rPr>
          <w:rFonts w:ascii="GHEA Grapalat" w:hAnsi="GHEA Grapalat"/>
          <w:b/>
          <w:sz w:val="26"/>
          <w:szCs w:val="26"/>
          <w:lang w:val="hy-AM"/>
        </w:rPr>
      </w:pPr>
      <w:r w:rsidRPr="002337FB">
        <w:rPr>
          <w:rFonts w:ascii="GHEA Grapalat" w:hAnsi="GHEA Grapalat" w:cs="Sylfaen"/>
          <w:b/>
          <w:sz w:val="26"/>
          <w:szCs w:val="26"/>
          <w:u w:val="single"/>
          <w:lang w:val="hy-AM"/>
        </w:rPr>
        <w:t>Հ</w:t>
      </w:r>
      <w:r w:rsidR="0093757D" w:rsidRPr="002337FB">
        <w:rPr>
          <w:rFonts w:ascii="GHEA Grapalat" w:hAnsi="GHEA Grapalat" w:cs="Sylfaen"/>
          <w:b/>
          <w:sz w:val="26"/>
          <w:szCs w:val="26"/>
          <w:u w:val="single"/>
          <w:lang w:val="hy-AM"/>
        </w:rPr>
        <w:t>ամապատասխանության գնահատման ոլորտում</w:t>
      </w:r>
      <w:r w:rsidRPr="002337FB">
        <w:rPr>
          <w:rFonts w:ascii="GHEA Grapalat" w:hAnsi="GHEA Grapalat" w:cs="Sylfaen"/>
          <w:b/>
          <w:sz w:val="26"/>
          <w:szCs w:val="26"/>
          <w:u w:val="single"/>
          <w:lang w:val="hy-AM"/>
        </w:rPr>
        <w:t>՝</w:t>
      </w:r>
      <w:r w:rsidR="002337FB">
        <w:rPr>
          <w:rFonts w:ascii="GHEA Grapalat" w:hAnsi="GHEA Grapalat" w:cs="Sylfaen"/>
          <w:b/>
          <w:sz w:val="26"/>
          <w:szCs w:val="26"/>
          <w:u w:val="single"/>
          <w:lang w:val="hy-AM"/>
        </w:rPr>
        <w:t xml:space="preserve"> </w:t>
      </w:r>
      <w:r w:rsidR="0093757D" w:rsidRPr="002337FB">
        <w:rPr>
          <w:rFonts w:ascii="GHEA Grapalat" w:hAnsi="GHEA Grapalat" w:cs="Sylfaen"/>
          <w:b/>
          <w:sz w:val="26"/>
          <w:szCs w:val="26"/>
          <w:lang w:val="hy-AM"/>
        </w:rPr>
        <w:t>ապահովել համապատասխանության գնահատման ընթացակարգ անցած ոչ պարենային արտադրանք իրացնողների առնվազն 10-12% աճ</w:t>
      </w:r>
      <w:r w:rsidR="00091EBC" w:rsidRPr="002337FB">
        <w:rPr>
          <w:rFonts w:ascii="GHEA Grapalat" w:hAnsi="GHEA Grapalat" w:cs="Sylfaen"/>
          <w:b/>
          <w:sz w:val="26"/>
          <w:szCs w:val="26"/>
          <w:lang w:val="hy-AM"/>
        </w:rPr>
        <w:t>:</w:t>
      </w:r>
    </w:p>
    <w:p w:rsidR="002F5F03" w:rsidRPr="002337FB" w:rsidRDefault="002F5F03" w:rsidP="00F73FE0">
      <w:pPr>
        <w:spacing w:after="0" w:line="360" w:lineRule="auto"/>
        <w:ind w:firstLine="720"/>
        <w:jc w:val="both"/>
        <w:rPr>
          <w:rFonts w:ascii="GHEA Grapalat" w:hAnsi="GHEA Grapalat" w:cs="Sylfaen"/>
          <w:b/>
          <w:sz w:val="26"/>
          <w:szCs w:val="26"/>
          <w:lang w:val="hy-AM"/>
        </w:rPr>
      </w:pPr>
      <w:r w:rsidRPr="002337FB">
        <w:rPr>
          <w:rFonts w:ascii="GHEA Grapalat" w:hAnsi="GHEA Grapalat" w:cs="Sylfaen"/>
          <w:b/>
          <w:sz w:val="26"/>
          <w:szCs w:val="26"/>
          <w:lang w:val="hy-AM"/>
        </w:rPr>
        <w:t>Տեսչական մարմն</w:t>
      </w:r>
      <w:r w:rsidR="002337FB" w:rsidRPr="002337FB">
        <w:rPr>
          <w:rFonts w:ascii="GHEA Grapalat" w:hAnsi="GHEA Grapalat" w:cs="Sylfaen"/>
          <w:b/>
          <w:sz w:val="26"/>
          <w:szCs w:val="26"/>
          <w:lang w:val="hy-AM"/>
        </w:rPr>
        <w:t>ի կողմից</w:t>
      </w:r>
      <w:r w:rsidRPr="002337FB">
        <w:rPr>
          <w:rFonts w:ascii="GHEA Grapalat" w:hAnsi="GHEA Grapalat" w:cs="Sylfaen"/>
          <w:b/>
          <w:sz w:val="26"/>
          <w:szCs w:val="26"/>
          <w:lang w:val="hy-AM"/>
        </w:rPr>
        <w:t xml:space="preserve"> 2018</w:t>
      </w:r>
      <w:r w:rsidR="002337FB" w:rsidRPr="002337FB">
        <w:rPr>
          <w:rFonts w:ascii="GHEA Grapalat" w:hAnsi="GHEA Grapalat" w:cs="Sylfaen"/>
          <w:b/>
          <w:sz w:val="26"/>
          <w:szCs w:val="26"/>
          <w:lang w:val="hy-AM"/>
        </w:rPr>
        <w:t xml:space="preserve"> </w:t>
      </w:r>
      <w:r w:rsidRPr="002337FB">
        <w:rPr>
          <w:rFonts w:ascii="GHEA Grapalat" w:hAnsi="GHEA Grapalat" w:cs="Sylfaen"/>
          <w:b/>
          <w:sz w:val="26"/>
          <w:szCs w:val="26"/>
          <w:lang w:val="hy-AM"/>
        </w:rPr>
        <w:t>թ</w:t>
      </w:r>
      <w:r w:rsidR="002337FB" w:rsidRPr="002337FB">
        <w:rPr>
          <w:rFonts w:ascii="GHEA Grapalat" w:hAnsi="GHEA Grapalat" w:cs="Sylfaen"/>
          <w:b/>
          <w:sz w:val="26"/>
          <w:szCs w:val="26"/>
          <w:lang w:val="hy-AM"/>
        </w:rPr>
        <w:t>վականի ընթացքում</w:t>
      </w:r>
      <w:r w:rsidRPr="002337FB">
        <w:rPr>
          <w:rFonts w:ascii="GHEA Grapalat" w:hAnsi="GHEA Grapalat" w:cs="Sylfaen"/>
          <w:b/>
          <w:sz w:val="26"/>
          <w:szCs w:val="26"/>
          <w:lang w:val="hy-AM"/>
        </w:rPr>
        <w:t xml:space="preserve"> իրականաց</w:t>
      </w:r>
      <w:r w:rsidR="002337FB" w:rsidRPr="002337FB">
        <w:rPr>
          <w:rFonts w:ascii="GHEA Grapalat" w:hAnsi="GHEA Grapalat" w:cs="Sylfaen"/>
          <w:b/>
          <w:sz w:val="26"/>
          <w:szCs w:val="26"/>
          <w:lang w:val="hy-AM"/>
        </w:rPr>
        <w:t>վ</w:t>
      </w:r>
      <w:r w:rsidRPr="002337FB">
        <w:rPr>
          <w:rFonts w:ascii="GHEA Grapalat" w:hAnsi="GHEA Grapalat" w:cs="Sylfaen"/>
          <w:b/>
          <w:sz w:val="26"/>
          <w:szCs w:val="26"/>
          <w:lang w:val="hy-AM"/>
        </w:rPr>
        <w:t xml:space="preserve">ած ստուգումների </w:t>
      </w:r>
      <w:r w:rsidR="002337FB" w:rsidRPr="002337FB">
        <w:rPr>
          <w:rFonts w:ascii="GHEA Grapalat" w:hAnsi="GHEA Grapalat" w:cs="Sylfaen"/>
          <w:b/>
          <w:sz w:val="26"/>
          <w:szCs w:val="26"/>
          <w:lang w:val="hy-AM"/>
        </w:rPr>
        <w:t>արդյունում</w:t>
      </w:r>
      <w:r w:rsidRPr="002337FB">
        <w:rPr>
          <w:rFonts w:ascii="GHEA Grapalat" w:hAnsi="GHEA Grapalat" w:cs="Sylfaen"/>
          <w:b/>
          <w:sz w:val="26"/>
          <w:szCs w:val="26"/>
          <w:lang w:val="hy-AM"/>
        </w:rPr>
        <w:t xml:space="preserve"> բացահայտված խախտումների և թերությունների վերացման </w:t>
      </w:r>
      <w:r w:rsidR="002337FB" w:rsidRPr="002337FB">
        <w:rPr>
          <w:rFonts w:ascii="GHEA Grapalat" w:hAnsi="GHEA Grapalat" w:cs="Sylfaen"/>
          <w:b/>
          <w:sz w:val="26"/>
          <w:szCs w:val="26"/>
          <w:lang w:val="hy-AM"/>
        </w:rPr>
        <w:t>նպատակով</w:t>
      </w:r>
      <w:r w:rsidRPr="002337FB">
        <w:rPr>
          <w:rFonts w:ascii="GHEA Grapalat" w:hAnsi="GHEA Grapalat" w:cs="Sylfaen"/>
          <w:b/>
          <w:sz w:val="26"/>
          <w:szCs w:val="26"/>
          <w:lang w:val="hy-AM"/>
        </w:rPr>
        <w:t xml:space="preserve"> տնտեսվարող սուբյեկետները դիմել և համապատասխան մարմիններից ստացել են թվով 121 համապատասխանության գնահատման փաստաթուղթ՝ սերտիֆիկատներ և հայտարարագրեր՝ նախորդ տարվա նկատմամբ </w:t>
      </w:r>
      <w:r w:rsidR="00634251" w:rsidRPr="002337FB">
        <w:rPr>
          <w:rFonts w:ascii="GHEA Grapalat" w:hAnsi="GHEA Grapalat" w:cs="Sylfaen"/>
          <w:b/>
          <w:sz w:val="26"/>
          <w:szCs w:val="26"/>
          <w:lang w:val="hy-AM"/>
        </w:rPr>
        <w:t>գրանցելով 46% աճ (2017-ին՝ 83):</w:t>
      </w:r>
    </w:p>
    <w:p w:rsidR="00634251" w:rsidRPr="002337FB" w:rsidRDefault="00634251" w:rsidP="00F73FE0">
      <w:pPr>
        <w:spacing w:after="0" w:line="360" w:lineRule="auto"/>
        <w:ind w:firstLine="720"/>
        <w:jc w:val="both"/>
        <w:rPr>
          <w:rFonts w:ascii="GHEA Grapalat" w:hAnsi="GHEA Grapalat" w:cs="Sylfaen"/>
          <w:b/>
          <w:sz w:val="26"/>
          <w:szCs w:val="26"/>
          <w:lang w:val="hy-AM"/>
        </w:rPr>
      </w:pPr>
      <w:r w:rsidRPr="002337FB">
        <w:rPr>
          <w:rFonts w:ascii="GHEA Grapalat" w:hAnsi="GHEA Grapalat" w:cs="Sylfaen"/>
          <w:b/>
          <w:sz w:val="26"/>
          <w:szCs w:val="26"/>
          <w:lang w:val="hy-AM"/>
        </w:rPr>
        <w:t xml:space="preserve">Միաժամանակ անհարժեշտ է նշել, որ աճում է նաև շուկայահանված </w:t>
      </w:r>
      <w:r w:rsidR="0013531E" w:rsidRPr="0013531E">
        <w:rPr>
          <w:rFonts w:ascii="GHEA Grapalat" w:hAnsi="GHEA Grapalat" w:cs="Sylfaen"/>
          <w:b/>
          <w:sz w:val="26"/>
          <w:szCs w:val="26"/>
          <w:lang w:val="hy-AM"/>
        </w:rPr>
        <w:t xml:space="preserve">ոչ պարենային </w:t>
      </w:r>
      <w:r w:rsidRPr="002337FB">
        <w:rPr>
          <w:rFonts w:ascii="GHEA Grapalat" w:hAnsi="GHEA Grapalat" w:cs="Sylfaen"/>
          <w:b/>
          <w:sz w:val="26"/>
          <w:szCs w:val="26"/>
          <w:lang w:val="hy-AM"/>
        </w:rPr>
        <w:t>ապրանքների համապատասխանության գնահատման փաստաթղթերի՝ սերտիֆիկատների և հայտարարագրերի քանակը: 2018 թվականի ընթացքում դրանց թիվը հասել է 2457-ի, որն ավել է անցյալ տարվա նույն ժամանակահատվածի նկատմամբ 35,9%-ով (հավելված 2):</w:t>
      </w:r>
    </w:p>
    <w:p w:rsidR="00F45BEB" w:rsidRPr="002337FB" w:rsidRDefault="00F45BEB" w:rsidP="00F73FE0">
      <w:pPr>
        <w:spacing w:after="0" w:line="360" w:lineRule="auto"/>
        <w:ind w:firstLine="720"/>
        <w:jc w:val="both"/>
        <w:rPr>
          <w:rFonts w:ascii="GHEA Grapalat" w:hAnsi="GHEA Grapalat" w:cs="Sylfaen"/>
          <w:b/>
          <w:sz w:val="26"/>
          <w:szCs w:val="26"/>
          <w:lang w:val="hy-AM"/>
        </w:rPr>
      </w:pPr>
    </w:p>
    <w:p w:rsidR="00634251" w:rsidRPr="002337FB" w:rsidRDefault="00634251" w:rsidP="00F73FE0">
      <w:pPr>
        <w:pStyle w:val="ListParagraph"/>
        <w:numPr>
          <w:ilvl w:val="0"/>
          <w:numId w:val="39"/>
        </w:numPr>
        <w:spacing w:after="0" w:line="360" w:lineRule="auto"/>
        <w:ind w:left="426"/>
        <w:jc w:val="both"/>
        <w:rPr>
          <w:rFonts w:ascii="GHEA Grapalat" w:hAnsi="GHEA Grapalat"/>
          <w:b/>
          <w:sz w:val="26"/>
          <w:szCs w:val="26"/>
          <w:lang w:val="hy-AM"/>
        </w:rPr>
      </w:pPr>
      <w:r w:rsidRPr="002337FB">
        <w:rPr>
          <w:rFonts w:ascii="GHEA Grapalat" w:hAnsi="GHEA Grapalat" w:cs="Sylfaen"/>
          <w:b/>
          <w:sz w:val="26"/>
          <w:szCs w:val="26"/>
          <w:lang w:val="hy-AM"/>
        </w:rPr>
        <w:t xml:space="preserve">Չափագիտության ոլորտում՝ </w:t>
      </w:r>
    </w:p>
    <w:p w:rsidR="00634251" w:rsidRPr="002337FB" w:rsidRDefault="00634251" w:rsidP="00F73FE0">
      <w:pPr>
        <w:pStyle w:val="ListParagraph"/>
        <w:spacing w:after="0" w:line="360" w:lineRule="auto"/>
        <w:ind w:left="426"/>
        <w:jc w:val="both"/>
        <w:rPr>
          <w:rFonts w:ascii="GHEA Grapalat" w:hAnsi="GHEA Grapalat" w:cs="Sylfaen"/>
          <w:b/>
          <w:sz w:val="26"/>
          <w:szCs w:val="26"/>
          <w:lang w:val="hy-AM"/>
        </w:rPr>
      </w:pPr>
      <w:r w:rsidRPr="002337FB">
        <w:rPr>
          <w:rFonts w:ascii="GHEA Grapalat" w:hAnsi="GHEA Grapalat" w:cs="Sylfaen"/>
          <w:b/>
          <w:sz w:val="26"/>
          <w:szCs w:val="26"/>
          <w:lang w:val="hy-AM"/>
        </w:rPr>
        <w:t>ապահովել ստուգաչափված չափման միջոցների շահագործման առնվազն 8-10% աճ,</w:t>
      </w:r>
    </w:p>
    <w:p w:rsidR="00634251" w:rsidRPr="002337FB" w:rsidRDefault="0013531E" w:rsidP="00F73FE0">
      <w:pPr>
        <w:pStyle w:val="NormalWeb"/>
        <w:shd w:val="clear" w:color="auto" w:fill="FFFFFF"/>
        <w:spacing w:before="0" w:beforeAutospacing="0" w:after="0" w:afterAutospacing="0" w:line="360" w:lineRule="auto"/>
        <w:ind w:firstLine="360"/>
        <w:jc w:val="both"/>
        <w:rPr>
          <w:rFonts w:ascii="GHEA Grapalat" w:hAnsi="GHEA Grapalat"/>
          <w:b/>
          <w:sz w:val="26"/>
          <w:szCs w:val="26"/>
          <w:lang w:val="hy-AM"/>
        </w:rPr>
      </w:pPr>
      <w:r w:rsidRPr="002337FB">
        <w:rPr>
          <w:rFonts w:ascii="GHEA Grapalat" w:hAnsi="GHEA Grapalat" w:cs="Sylfaen"/>
          <w:b/>
          <w:sz w:val="26"/>
          <w:szCs w:val="26"/>
          <w:lang w:val="hy-AM"/>
        </w:rPr>
        <w:t>Տեսչական մարմնի կողմից 2018 թվականի ընթացքում իրականացված ստուգումների արդյունում բացահայտված խախտումների և թերությունների վերացման նպատակով</w:t>
      </w:r>
      <w:r w:rsidR="00634251" w:rsidRPr="002337FB">
        <w:rPr>
          <w:rFonts w:ascii="GHEA Grapalat" w:hAnsi="GHEA Grapalat"/>
          <w:b/>
          <w:sz w:val="26"/>
          <w:szCs w:val="26"/>
          <w:lang w:val="hy-AM"/>
        </w:rPr>
        <w:t xml:space="preserve"> տնտեսվարող սուբյեկետները դիմել և համապատասխան մարմիններից ստացել են թվով 537 չափման միջոց </w:t>
      </w:r>
      <w:r w:rsidR="00634251" w:rsidRPr="002337FB">
        <w:rPr>
          <w:rFonts w:ascii="GHEA Grapalat" w:hAnsi="GHEA Grapalat"/>
          <w:b/>
          <w:sz w:val="26"/>
          <w:szCs w:val="26"/>
          <w:lang w:val="hy-AM"/>
        </w:rPr>
        <w:lastRenderedPageBreak/>
        <w:t>ենթարկվել է ստուգաչափման՝ նախորդ տարվա նկատմամբ գրանցելով 270% աճ (2017-ին՝ 145):</w:t>
      </w:r>
    </w:p>
    <w:p w:rsidR="000D7713" w:rsidRPr="002337FB" w:rsidRDefault="000D7713" w:rsidP="00F73FE0">
      <w:pPr>
        <w:spacing w:after="0" w:line="360" w:lineRule="auto"/>
        <w:jc w:val="both"/>
        <w:rPr>
          <w:rFonts w:ascii="GHEA Grapalat" w:hAnsi="GHEA Grapalat"/>
          <w:b/>
          <w:sz w:val="26"/>
          <w:szCs w:val="26"/>
          <w:lang w:val="hy-AM"/>
        </w:rPr>
      </w:pPr>
    </w:p>
    <w:p w:rsidR="00900139" w:rsidRPr="002337FB" w:rsidRDefault="00900139" w:rsidP="00F73FE0">
      <w:pPr>
        <w:pStyle w:val="ListParagraph"/>
        <w:numPr>
          <w:ilvl w:val="0"/>
          <w:numId w:val="39"/>
        </w:numPr>
        <w:spacing w:after="0" w:line="360" w:lineRule="auto"/>
        <w:ind w:left="426"/>
        <w:jc w:val="both"/>
        <w:rPr>
          <w:rFonts w:ascii="GHEA Grapalat" w:hAnsi="GHEA Grapalat"/>
          <w:b/>
          <w:sz w:val="26"/>
          <w:szCs w:val="26"/>
          <w:lang w:val="hy-AM"/>
        </w:rPr>
      </w:pPr>
      <w:r w:rsidRPr="002337FB">
        <w:rPr>
          <w:rFonts w:ascii="GHEA Grapalat" w:hAnsi="GHEA Grapalat" w:cs="Sylfaen"/>
          <w:b/>
          <w:sz w:val="26"/>
          <w:szCs w:val="26"/>
          <w:u w:val="single"/>
        </w:rPr>
        <w:t>Մ</w:t>
      </w:r>
      <w:r w:rsidR="00634251" w:rsidRPr="002337FB">
        <w:rPr>
          <w:rFonts w:ascii="GHEA Grapalat" w:hAnsi="GHEA Grapalat" w:cs="Sylfaen"/>
          <w:b/>
          <w:sz w:val="26"/>
          <w:szCs w:val="26"/>
          <w:u w:val="single"/>
          <w:lang w:val="hy-AM"/>
        </w:rPr>
        <w:t>ակնշման ոլորտում</w:t>
      </w:r>
      <w:r w:rsidRPr="002337FB">
        <w:rPr>
          <w:rFonts w:ascii="GHEA Grapalat" w:hAnsi="GHEA Grapalat" w:cs="Sylfaen"/>
          <w:b/>
          <w:sz w:val="26"/>
          <w:szCs w:val="26"/>
          <w:u w:val="single"/>
        </w:rPr>
        <w:t>՝</w:t>
      </w:r>
    </w:p>
    <w:p w:rsidR="00634251" w:rsidRPr="002337FB" w:rsidRDefault="00634251" w:rsidP="00F73FE0">
      <w:pPr>
        <w:spacing w:after="0" w:line="360" w:lineRule="auto"/>
        <w:ind w:left="66"/>
        <w:jc w:val="both"/>
        <w:rPr>
          <w:rFonts w:ascii="GHEA Grapalat" w:hAnsi="GHEA Grapalat"/>
          <w:b/>
          <w:sz w:val="26"/>
          <w:szCs w:val="26"/>
          <w:lang w:val="hy-AM"/>
        </w:rPr>
      </w:pPr>
      <w:r w:rsidRPr="002337FB">
        <w:rPr>
          <w:rFonts w:ascii="GHEA Grapalat" w:hAnsi="GHEA Grapalat" w:cs="Sylfaen"/>
          <w:b/>
          <w:sz w:val="26"/>
          <w:szCs w:val="26"/>
          <w:lang w:val="hy-AM"/>
        </w:rPr>
        <w:t>ապահովել առանց մակնշման կամ թերի մակնշմամբ ոչ պարենային արտադրանքի իրացուման նվազում առնվազն 5-ից 7%-ով,</w:t>
      </w:r>
    </w:p>
    <w:p w:rsidR="000D7713" w:rsidRPr="002337FB" w:rsidRDefault="000D7713" w:rsidP="00F73FE0">
      <w:pPr>
        <w:spacing w:after="0" w:line="360" w:lineRule="auto"/>
        <w:ind w:firstLine="720"/>
        <w:jc w:val="both"/>
        <w:rPr>
          <w:rFonts w:ascii="GHEA Grapalat" w:hAnsi="GHEA Grapalat"/>
          <w:b/>
          <w:sz w:val="26"/>
          <w:szCs w:val="26"/>
          <w:lang w:val="hy-AM"/>
        </w:rPr>
      </w:pPr>
      <w:r w:rsidRPr="002337FB">
        <w:rPr>
          <w:rFonts w:ascii="GHEA Grapalat" w:hAnsi="GHEA Grapalat" w:cs="Sylfaen"/>
          <w:b/>
          <w:sz w:val="26"/>
          <w:szCs w:val="26"/>
          <w:lang w:val="hy-AM"/>
        </w:rPr>
        <w:t>Տեսչական մարմինը</w:t>
      </w:r>
      <w:r w:rsidRPr="002337FB">
        <w:rPr>
          <w:rFonts w:ascii="GHEA Grapalat" w:hAnsi="GHEA Grapalat"/>
          <w:b/>
          <w:sz w:val="26"/>
          <w:szCs w:val="26"/>
          <w:lang w:val="hy-AM"/>
        </w:rPr>
        <w:t xml:space="preserve"> 2018 թվականի ընթացքում իրականացված ստուգումների արդյունքում </w:t>
      </w:r>
      <w:r w:rsidRPr="002337FB">
        <w:rPr>
          <w:rFonts w:ascii="GHEA Grapalat" w:hAnsi="GHEA Grapalat" w:cs="Sylfaen"/>
          <w:b/>
          <w:sz w:val="26"/>
          <w:szCs w:val="26"/>
          <w:lang w:val="hy-AM"/>
        </w:rPr>
        <w:t xml:space="preserve">այս կետի մասով </w:t>
      </w:r>
      <w:r w:rsidRPr="002337FB">
        <w:rPr>
          <w:rFonts w:ascii="GHEA Grapalat" w:hAnsi="GHEA Grapalat"/>
          <w:b/>
          <w:sz w:val="26"/>
          <w:szCs w:val="26"/>
          <w:lang w:val="hy-AM"/>
        </w:rPr>
        <w:t xml:space="preserve">խախտումների բացահայտման և թերությունների վերացման աճ է գրանցվել 2017 թվականի համեմատ՝ շուրջ </w:t>
      </w:r>
      <w:r w:rsidR="00900139" w:rsidRPr="002337FB">
        <w:rPr>
          <w:rFonts w:ascii="GHEA Grapalat" w:hAnsi="GHEA Grapalat"/>
          <w:b/>
          <w:sz w:val="26"/>
          <w:szCs w:val="26"/>
          <w:lang w:val="hy-AM"/>
        </w:rPr>
        <w:t>47</w:t>
      </w:r>
      <w:r w:rsidRPr="002337FB">
        <w:rPr>
          <w:rFonts w:ascii="GHEA Grapalat" w:hAnsi="GHEA Grapalat"/>
          <w:b/>
          <w:sz w:val="26"/>
          <w:szCs w:val="26"/>
          <w:lang w:val="hy-AM"/>
        </w:rPr>
        <w:t xml:space="preserve">% </w:t>
      </w:r>
      <w:r w:rsidRPr="002337FB">
        <w:rPr>
          <w:rFonts w:ascii="GHEA Grapalat" w:hAnsi="GHEA Grapalat" w:cs="Sylfaen"/>
          <w:b/>
          <w:sz w:val="26"/>
          <w:szCs w:val="26"/>
          <w:lang w:val="hy-AM"/>
        </w:rPr>
        <w:t xml:space="preserve">(հավելված </w:t>
      </w:r>
      <w:r w:rsidR="00DA5A0B" w:rsidRPr="002337FB">
        <w:rPr>
          <w:rFonts w:ascii="GHEA Grapalat" w:hAnsi="GHEA Grapalat" w:cs="Sylfaen"/>
          <w:b/>
          <w:sz w:val="26"/>
          <w:szCs w:val="26"/>
          <w:lang w:val="hy-AM"/>
        </w:rPr>
        <w:t>1</w:t>
      </w:r>
      <w:r w:rsidRPr="002337FB">
        <w:rPr>
          <w:rFonts w:ascii="GHEA Grapalat" w:hAnsi="GHEA Grapalat" w:cs="Sylfaen"/>
          <w:b/>
          <w:sz w:val="26"/>
          <w:szCs w:val="26"/>
          <w:lang w:val="hy-AM"/>
        </w:rPr>
        <w:t>)</w:t>
      </w:r>
      <w:r w:rsidRPr="002337FB">
        <w:rPr>
          <w:rFonts w:ascii="GHEA Grapalat" w:hAnsi="GHEA Grapalat"/>
          <w:b/>
          <w:sz w:val="26"/>
          <w:szCs w:val="26"/>
          <w:lang w:val="hy-AM"/>
        </w:rPr>
        <w:t>:</w:t>
      </w:r>
    </w:p>
    <w:p w:rsidR="00DA5A0B" w:rsidRPr="002337FB" w:rsidRDefault="00DA5A0B" w:rsidP="00F73FE0">
      <w:pPr>
        <w:spacing w:after="0" w:line="360" w:lineRule="auto"/>
        <w:jc w:val="both"/>
        <w:rPr>
          <w:rFonts w:ascii="GHEA Grapalat" w:hAnsi="GHEA Grapalat"/>
          <w:b/>
          <w:sz w:val="26"/>
          <w:szCs w:val="26"/>
          <w:lang w:val="hy-AM"/>
        </w:rPr>
      </w:pPr>
    </w:p>
    <w:p w:rsidR="00900139" w:rsidRPr="002337FB" w:rsidRDefault="00600F30" w:rsidP="00F73FE0">
      <w:pPr>
        <w:pStyle w:val="ListParagraph"/>
        <w:numPr>
          <w:ilvl w:val="0"/>
          <w:numId w:val="39"/>
        </w:numPr>
        <w:spacing w:after="0" w:line="360" w:lineRule="auto"/>
        <w:ind w:left="426"/>
        <w:jc w:val="both"/>
        <w:rPr>
          <w:rFonts w:ascii="GHEA Grapalat" w:hAnsi="GHEA Grapalat" w:cs="Sylfaen"/>
          <w:b/>
          <w:sz w:val="26"/>
          <w:szCs w:val="26"/>
          <w:lang w:val="hy-AM"/>
        </w:rPr>
      </w:pPr>
      <w:r w:rsidRPr="002337FB">
        <w:rPr>
          <w:rFonts w:ascii="GHEA Grapalat" w:hAnsi="GHEA Grapalat" w:cs="Sylfaen"/>
          <w:b/>
          <w:sz w:val="26"/>
          <w:szCs w:val="26"/>
          <w:u w:val="single"/>
          <w:lang w:val="en-US"/>
        </w:rPr>
        <w:t>Ա</w:t>
      </w:r>
      <w:r w:rsidR="00634251" w:rsidRPr="002337FB">
        <w:rPr>
          <w:rFonts w:ascii="GHEA Grapalat" w:hAnsi="GHEA Grapalat" w:cs="Sylfaen"/>
          <w:b/>
          <w:sz w:val="26"/>
          <w:szCs w:val="26"/>
          <w:u w:val="single"/>
          <w:lang w:val="hy-AM"/>
        </w:rPr>
        <w:t>վտոմոբիլային վառելիքի ոլորտում</w:t>
      </w:r>
      <w:r w:rsidR="00900139" w:rsidRPr="002337FB">
        <w:rPr>
          <w:rFonts w:ascii="GHEA Grapalat" w:hAnsi="GHEA Grapalat" w:cs="Sylfaen"/>
          <w:b/>
          <w:sz w:val="26"/>
          <w:szCs w:val="26"/>
          <w:u w:val="single"/>
        </w:rPr>
        <w:t>՝</w:t>
      </w:r>
    </w:p>
    <w:p w:rsidR="00634251" w:rsidRPr="002337FB" w:rsidRDefault="00634251" w:rsidP="00F73FE0">
      <w:pPr>
        <w:pStyle w:val="ListParagraph"/>
        <w:spacing w:after="0" w:line="360" w:lineRule="auto"/>
        <w:ind w:left="426"/>
        <w:jc w:val="both"/>
        <w:rPr>
          <w:rFonts w:ascii="GHEA Grapalat" w:hAnsi="GHEA Grapalat" w:cs="Sylfaen"/>
          <w:b/>
          <w:sz w:val="26"/>
          <w:szCs w:val="26"/>
          <w:lang w:val="hy-AM"/>
        </w:rPr>
      </w:pPr>
      <w:r w:rsidRPr="002337FB">
        <w:rPr>
          <w:rFonts w:ascii="GHEA Grapalat" w:hAnsi="GHEA Grapalat" w:cs="Sylfaen"/>
          <w:b/>
          <w:sz w:val="26"/>
          <w:szCs w:val="26"/>
          <w:lang w:val="hy-AM"/>
        </w:rPr>
        <w:t>իրականացնել շարունակական և հետևողական աշխատանքներ՝ ուղղված համապատասխան տեխնիկական կանոնակարգերով սահմանված պահանջների կատարմանը</w:t>
      </w:r>
    </w:p>
    <w:p w:rsidR="00036A32" w:rsidRPr="002337FB" w:rsidRDefault="00036A32" w:rsidP="00F73FE0">
      <w:pPr>
        <w:spacing w:after="0" w:line="360" w:lineRule="auto"/>
        <w:ind w:firstLine="720"/>
        <w:jc w:val="both"/>
        <w:rPr>
          <w:rFonts w:ascii="GHEA Grapalat" w:hAnsi="GHEA Grapalat"/>
          <w:b/>
          <w:sz w:val="26"/>
          <w:szCs w:val="26"/>
          <w:lang w:val="hy-AM"/>
        </w:rPr>
      </w:pPr>
      <w:r w:rsidRPr="002337FB">
        <w:rPr>
          <w:rFonts w:ascii="GHEA Grapalat" w:hAnsi="GHEA Grapalat"/>
          <w:b/>
          <w:sz w:val="26"/>
          <w:szCs w:val="26"/>
          <w:lang w:val="hy-AM"/>
        </w:rPr>
        <w:t>2018 թվականի ընթացքում ստուգումներ է իրականացնել ավտոմոբիլային բենզին և դիզելային վառելիք ներմուծող ու իրացնող թվով 38 տնտեսվարող սուբյեկտի մոտ և վերցվել է թվով 241 դիզելային վառելիքի և ավտոմոբիլային բենզինի փորձանմուշ: Lաբորատոր փորձարկման արդյունքում փորձանմուշների 30%-ի մոտ  հայտնաբերվել են ծծմբի զանգվածային մասի, ածխաջրածինների ծավալային մասի և օկտանային թվի անհամապատասխանություններ:</w:t>
      </w:r>
    </w:p>
    <w:p w:rsidR="00036A32" w:rsidRPr="002337FB" w:rsidRDefault="00036A32" w:rsidP="00F73FE0">
      <w:pPr>
        <w:spacing w:after="0" w:line="360" w:lineRule="auto"/>
        <w:ind w:firstLine="720"/>
        <w:jc w:val="both"/>
        <w:rPr>
          <w:rFonts w:ascii="GHEA Grapalat" w:hAnsi="GHEA Grapalat"/>
          <w:b/>
          <w:sz w:val="26"/>
          <w:szCs w:val="26"/>
          <w:lang w:val="hy-AM"/>
        </w:rPr>
      </w:pPr>
      <w:r w:rsidRPr="002337FB">
        <w:rPr>
          <w:rFonts w:ascii="GHEA Grapalat" w:hAnsi="GHEA Grapalat"/>
          <w:b/>
          <w:sz w:val="26"/>
          <w:szCs w:val="26"/>
          <w:lang w:val="hy-AM"/>
        </w:rPr>
        <w:t xml:space="preserve">2018 թվականի ընթացքում ավտոմոբիլային բենզին և դիզելային վառելիք ներմուծող ու իրացնող </w:t>
      </w:r>
      <w:r w:rsidR="00EE7084" w:rsidRPr="002337FB">
        <w:rPr>
          <w:rFonts w:ascii="GHEA Grapalat" w:hAnsi="GHEA Grapalat"/>
          <w:b/>
          <w:sz w:val="26"/>
          <w:szCs w:val="26"/>
          <w:lang w:val="hy-AM"/>
        </w:rPr>
        <w:t>շուրջ 80</w:t>
      </w:r>
      <w:r w:rsidRPr="002337FB">
        <w:rPr>
          <w:rFonts w:ascii="GHEA Grapalat" w:hAnsi="GHEA Grapalat"/>
          <w:b/>
          <w:sz w:val="26"/>
          <w:szCs w:val="26"/>
          <w:lang w:val="hy-AM"/>
        </w:rPr>
        <w:t>% տնտեսվարող սուբյեկտի մոտ հայտնաբերվել են խախտումներ:</w:t>
      </w:r>
    </w:p>
    <w:p w:rsidR="00036A32" w:rsidRPr="002337FB" w:rsidRDefault="00036A32" w:rsidP="00F73FE0">
      <w:pPr>
        <w:spacing w:after="0" w:line="360" w:lineRule="auto"/>
        <w:ind w:firstLine="720"/>
        <w:jc w:val="both"/>
        <w:rPr>
          <w:rFonts w:ascii="GHEA Grapalat" w:hAnsi="GHEA Grapalat"/>
          <w:b/>
          <w:sz w:val="26"/>
          <w:szCs w:val="26"/>
          <w:lang w:val="hy-AM"/>
        </w:rPr>
      </w:pPr>
      <w:r w:rsidRPr="002337FB">
        <w:rPr>
          <w:rFonts w:ascii="GHEA Grapalat" w:hAnsi="GHEA Grapalat"/>
          <w:b/>
          <w:sz w:val="26"/>
          <w:szCs w:val="26"/>
          <w:lang w:val="hy-AM"/>
        </w:rPr>
        <w:t xml:space="preserve">Այդ ռիսկերի նվազեցման նպատակով Տեսչական մարմինը շարունակելու է այդ ոլորտում իրականացվող խիստ վերահսկողությունը և նախատեսում է 2019 թվականի ընթացքում ստուգումներ իրականացնել բենզալցակայան </w:t>
      </w:r>
      <w:r w:rsidRPr="002337FB">
        <w:rPr>
          <w:rFonts w:ascii="GHEA Grapalat" w:hAnsi="GHEA Grapalat"/>
          <w:b/>
          <w:sz w:val="26"/>
          <w:szCs w:val="26"/>
          <w:lang w:val="hy-AM"/>
        </w:rPr>
        <w:lastRenderedPageBreak/>
        <w:t>շահագործող ևս 23 տնտեսվարող սուբյեկտների մոտ՝ նպատակադրվելով խախտումների տեսակարար կշիռը նվազեցնել 12-15%-ով:</w:t>
      </w:r>
    </w:p>
    <w:p w:rsidR="00900139" w:rsidRPr="002337FB" w:rsidRDefault="00900139" w:rsidP="00F73FE0">
      <w:pPr>
        <w:spacing w:after="0" w:line="360" w:lineRule="auto"/>
        <w:jc w:val="both"/>
        <w:rPr>
          <w:rFonts w:ascii="GHEA Grapalat" w:hAnsi="GHEA Grapalat" w:cs="Sylfaen"/>
          <w:b/>
          <w:sz w:val="26"/>
          <w:szCs w:val="26"/>
          <w:lang w:val="hy-AM"/>
        </w:rPr>
      </w:pPr>
    </w:p>
    <w:p w:rsidR="00EE7084" w:rsidRPr="002337FB" w:rsidRDefault="00EE7084" w:rsidP="00F73FE0">
      <w:pPr>
        <w:pStyle w:val="ListParagraph"/>
        <w:numPr>
          <w:ilvl w:val="0"/>
          <w:numId w:val="39"/>
        </w:numPr>
        <w:spacing w:after="0" w:line="360" w:lineRule="auto"/>
        <w:ind w:left="426"/>
        <w:jc w:val="both"/>
        <w:rPr>
          <w:rFonts w:ascii="GHEA Grapalat" w:hAnsi="GHEA Grapalat" w:cs="Sylfaen"/>
          <w:b/>
          <w:sz w:val="26"/>
          <w:szCs w:val="26"/>
          <w:lang w:val="hy-AM"/>
        </w:rPr>
      </w:pPr>
      <w:r w:rsidRPr="002337FB">
        <w:rPr>
          <w:rFonts w:ascii="GHEA Grapalat" w:hAnsi="GHEA Grapalat" w:cs="Sylfaen"/>
          <w:b/>
          <w:sz w:val="26"/>
          <w:szCs w:val="26"/>
          <w:u w:val="single"/>
          <w:lang w:val="hy-AM"/>
        </w:rPr>
        <w:t>Ավտոգազալիցքավորման ճնշակայանների (ԱԳԼՃԿ)</w:t>
      </w:r>
      <w:r w:rsidR="00900139" w:rsidRPr="002337FB">
        <w:rPr>
          <w:rFonts w:ascii="GHEA Grapalat" w:hAnsi="GHEA Grapalat" w:cs="Sylfaen"/>
          <w:b/>
          <w:sz w:val="26"/>
          <w:szCs w:val="26"/>
          <w:u w:val="single"/>
          <w:lang w:val="hy-AM"/>
        </w:rPr>
        <w:t xml:space="preserve"> ոլորտում</w:t>
      </w:r>
      <w:r w:rsidRPr="002337FB">
        <w:rPr>
          <w:rFonts w:ascii="GHEA Grapalat" w:hAnsi="GHEA Grapalat" w:cs="Sylfaen"/>
          <w:b/>
          <w:sz w:val="26"/>
          <w:szCs w:val="26"/>
          <w:u w:val="single"/>
          <w:lang w:val="hy-AM"/>
        </w:rPr>
        <w:t>՝</w:t>
      </w:r>
    </w:p>
    <w:p w:rsidR="00900139" w:rsidRPr="002337FB" w:rsidRDefault="00900139" w:rsidP="00F73FE0">
      <w:pPr>
        <w:pStyle w:val="ListParagraph"/>
        <w:spacing w:after="0" w:line="360" w:lineRule="auto"/>
        <w:ind w:left="426"/>
        <w:jc w:val="both"/>
        <w:rPr>
          <w:rFonts w:ascii="GHEA Grapalat" w:hAnsi="GHEA Grapalat" w:cs="Sylfaen"/>
          <w:b/>
          <w:sz w:val="26"/>
          <w:szCs w:val="26"/>
          <w:lang w:val="hy-AM"/>
        </w:rPr>
      </w:pPr>
      <w:r w:rsidRPr="002337FB">
        <w:rPr>
          <w:rFonts w:ascii="GHEA Grapalat" w:hAnsi="GHEA Grapalat" w:cs="Sylfaen"/>
          <w:b/>
          <w:sz w:val="26"/>
          <w:szCs w:val="26"/>
          <w:lang w:val="hy-AM"/>
        </w:rPr>
        <w:t>իրականացնել շարունակական և հետևողական աշխատանքներ՝ ուղղված համապատասխան տեխնիկական կանոնակարգերով սահմանված պահանջների կատարմանը:</w:t>
      </w:r>
    </w:p>
    <w:p w:rsidR="00EE7084" w:rsidRPr="002337FB" w:rsidRDefault="00EE7084" w:rsidP="00F73FE0">
      <w:pPr>
        <w:spacing w:after="0" w:line="360" w:lineRule="auto"/>
        <w:ind w:firstLine="720"/>
        <w:jc w:val="both"/>
        <w:rPr>
          <w:rFonts w:ascii="GHEA Grapalat" w:hAnsi="GHEA Grapalat"/>
          <w:b/>
          <w:sz w:val="26"/>
          <w:szCs w:val="26"/>
          <w:lang w:val="hy-AM"/>
        </w:rPr>
      </w:pPr>
      <w:r w:rsidRPr="002337FB">
        <w:rPr>
          <w:rFonts w:ascii="GHEA Grapalat" w:hAnsi="GHEA Grapalat"/>
          <w:b/>
          <w:sz w:val="26"/>
          <w:szCs w:val="26"/>
          <w:lang w:val="hy-AM"/>
        </w:rPr>
        <w:t>ԱԳԼՃԿ-ների ոլորտում առկա ռիսկերը պայմանավորված են գազի ճնշման սահմանաչափի (19.6ՄՊա) գերազանցման, ինչպես նաև վաճառքը կիլոգրամով իրականացնելու փոխարեն խորանարդ մետրով իրականացման հետ:</w:t>
      </w:r>
    </w:p>
    <w:p w:rsidR="00EE7084" w:rsidRPr="002337FB" w:rsidRDefault="00EE7084" w:rsidP="00F73FE0">
      <w:pPr>
        <w:spacing w:after="0" w:line="360" w:lineRule="auto"/>
        <w:ind w:firstLine="720"/>
        <w:jc w:val="both"/>
        <w:rPr>
          <w:rFonts w:ascii="GHEA Grapalat" w:hAnsi="GHEA Grapalat"/>
          <w:b/>
          <w:sz w:val="26"/>
          <w:szCs w:val="26"/>
          <w:lang w:val="hy-AM"/>
        </w:rPr>
      </w:pPr>
      <w:r w:rsidRPr="002337FB">
        <w:rPr>
          <w:rFonts w:ascii="GHEA Grapalat" w:hAnsi="GHEA Grapalat"/>
          <w:b/>
          <w:sz w:val="26"/>
          <w:szCs w:val="26"/>
          <w:lang w:val="hy-AM"/>
        </w:rPr>
        <w:t xml:space="preserve">Ներկայումս Հայաստանի Հանրապետությունում գործող ԱԳԼՃԿ-ների կողմից սեղմված բնական գազի վաճառքը բաշխիչ աշտարակների միջոցով իրականացվում է խորանարդ մետրով՝ բաշխիչ աշտարակում առկա ստուգաչափման ենթակա գազի կշիռը որոշող չափման միջոցի ցուցմունքը բազմապատկելով գազի խտությամբ պայմանավորված գործակցով, որի տվյալը էլեկտրոնային հանգույցի միջոցով մուտքագրում է ԱԳԼՃԿ-ն շահագործող տնտեսվարող սուբյեկտը: Տեսչական մարմինը հատկապես վերջին ամիսներին հաճախ գրավոր և բանավոր ստանում է քաղաքացիներից բողոքներ՝ կապված ԱԳԼՃԿ-ների աշխատանքի հետ, այն է՝ նույն քանակի գազի լիցքավորման պարագայում ավտոտրանսպորտային միջոցով անցնում են նախկինի համեմատ քիչ հեռավորություն: Նմանատիպ բողոքները վկայում են այն մասին, որ ԱԳԼՃԿ շահագործող տնտեսվարող սուբյեկտը գազի խտությամբ պայմանավորված գործակիցը հավանաբար սահմանում է իրականից ցածր, ինչի արդյունքում վաճառված գազի ցուցմունքը (մ3) արհեստականորեն մեծանում է: </w:t>
      </w:r>
    </w:p>
    <w:p w:rsidR="00EE7084" w:rsidRPr="002337FB" w:rsidRDefault="00EE7084" w:rsidP="00F73FE0">
      <w:pPr>
        <w:spacing w:after="0" w:line="360" w:lineRule="auto"/>
        <w:ind w:firstLine="720"/>
        <w:jc w:val="both"/>
        <w:rPr>
          <w:rFonts w:ascii="GHEA Grapalat" w:hAnsi="GHEA Grapalat"/>
          <w:b/>
          <w:sz w:val="26"/>
          <w:szCs w:val="26"/>
          <w:lang w:val="hy-AM"/>
        </w:rPr>
      </w:pPr>
      <w:r w:rsidRPr="002337FB">
        <w:rPr>
          <w:rFonts w:ascii="GHEA Grapalat" w:hAnsi="GHEA Grapalat"/>
          <w:b/>
          <w:sz w:val="26"/>
          <w:szCs w:val="26"/>
          <w:lang w:val="hy-AM"/>
        </w:rPr>
        <w:t xml:space="preserve">Այդ ռիսկերի նվազեցման նպատակով Տեսչական մարմինը իր իրավասությունների շրջանակներում արդեն իսկ միջոցներ է ձեռնարկել, որպեսզի փոփոխություն կատարվի Հարկային օրենսգրքում՝ ակցիզային </w:t>
      </w:r>
      <w:r w:rsidRPr="002337FB">
        <w:rPr>
          <w:rFonts w:ascii="GHEA Grapalat" w:hAnsi="GHEA Grapalat"/>
          <w:b/>
          <w:sz w:val="26"/>
          <w:szCs w:val="26"/>
          <w:lang w:val="hy-AM"/>
        </w:rPr>
        <w:lastRenderedPageBreak/>
        <w:t>հարկ սահմանելով 1000կգ գազի նկատմամբ և համապատասխան փոփոխություն կատարվի ՀՀ կառավարության 2008 թվականի օգոստոսի 28-ի «Ավտոգազալիցքավորման ճնշակայանների (ԱԳԼՃԿ) կառուցման և շահագործման նվազագույն պահանջների տեխնիկական կանոնակարգը հաստատելու մասին» N 1101-Ն որոշման մեջ:</w:t>
      </w:r>
    </w:p>
    <w:p w:rsidR="00EE7084" w:rsidRPr="002337FB" w:rsidRDefault="00EE7084" w:rsidP="00F73FE0">
      <w:pPr>
        <w:spacing w:after="0" w:line="360" w:lineRule="auto"/>
        <w:ind w:firstLine="720"/>
        <w:jc w:val="both"/>
        <w:rPr>
          <w:rFonts w:ascii="GHEA Grapalat" w:hAnsi="GHEA Grapalat"/>
          <w:b/>
          <w:sz w:val="26"/>
          <w:szCs w:val="26"/>
          <w:lang w:val="hy-AM"/>
        </w:rPr>
      </w:pPr>
      <w:r w:rsidRPr="002337FB">
        <w:rPr>
          <w:rFonts w:ascii="GHEA Grapalat" w:hAnsi="GHEA Grapalat"/>
          <w:b/>
          <w:sz w:val="26"/>
          <w:szCs w:val="26"/>
          <w:lang w:val="hy-AM"/>
        </w:rPr>
        <w:t>2019 թվականի ընթացքում նախատեսված է ստուգումներ իրականացնել ԱԳԼՃԿ շահագործող թվով 31 տնտեսվարող սուբյեկտի մոտ:</w:t>
      </w:r>
    </w:p>
    <w:p w:rsidR="00963B7C" w:rsidRPr="00DB53B4" w:rsidRDefault="00963B7C" w:rsidP="00F73FE0">
      <w:pPr>
        <w:spacing w:after="0" w:line="360" w:lineRule="auto"/>
        <w:rPr>
          <w:rFonts w:ascii="GHEA Grapalat" w:hAnsi="GHEA Grapalat" w:cs="Sylfaen"/>
          <w:b/>
          <w:sz w:val="26"/>
          <w:szCs w:val="26"/>
          <w:lang w:val="hy-AM"/>
        </w:rPr>
      </w:pPr>
    </w:p>
    <w:p w:rsidR="00DA5A0B" w:rsidRPr="002337FB" w:rsidRDefault="00DA5A0B" w:rsidP="00F73FE0">
      <w:pPr>
        <w:spacing w:after="0" w:line="360" w:lineRule="auto"/>
        <w:ind w:firstLine="720"/>
        <w:jc w:val="both"/>
        <w:rPr>
          <w:rFonts w:ascii="GHEA Grapalat" w:hAnsi="GHEA Grapalat" w:cs="Sylfaen"/>
          <w:b/>
          <w:sz w:val="26"/>
          <w:szCs w:val="26"/>
          <w:lang w:val="hy-AM"/>
        </w:rPr>
      </w:pPr>
      <w:r w:rsidRPr="002337FB">
        <w:rPr>
          <w:rFonts w:ascii="GHEA Grapalat" w:hAnsi="GHEA Grapalat" w:cs="Sylfaen"/>
          <w:b/>
          <w:sz w:val="26"/>
          <w:szCs w:val="26"/>
          <w:lang w:val="hy-AM"/>
        </w:rPr>
        <w:t>Վերը նշվածից ելնելով կարելի է եզրահանգել, որ Տեսչական մարմինը հասել է</w:t>
      </w:r>
      <w:r w:rsidRPr="00DB53B4">
        <w:rPr>
          <w:rFonts w:ascii="GHEA Grapalat" w:hAnsi="GHEA Grapalat" w:cs="Sylfaen"/>
          <w:b/>
          <w:sz w:val="26"/>
          <w:szCs w:val="26"/>
          <w:lang w:val="hy-AM"/>
        </w:rPr>
        <w:t xml:space="preserve"> իր կողմից</w:t>
      </w:r>
      <w:r w:rsidRPr="002337FB">
        <w:rPr>
          <w:rFonts w:ascii="GHEA Grapalat" w:hAnsi="GHEA Grapalat" w:cs="Sylfaen"/>
          <w:b/>
          <w:sz w:val="26"/>
          <w:szCs w:val="26"/>
          <w:lang w:val="hy-AM"/>
        </w:rPr>
        <w:t xml:space="preserve"> սահմանած թիրախին:</w:t>
      </w:r>
    </w:p>
    <w:p w:rsidR="00DA5A0B" w:rsidRPr="002337FB" w:rsidRDefault="00DA5A0B" w:rsidP="00F73FE0">
      <w:pPr>
        <w:spacing w:after="0" w:line="360" w:lineRule="auto"/>
        <w:rPr>
          <w:rFonts w:ascii="GHEA Grapalat" w:hAnsi="GHEA Grapalat" w:cs="Sylfaen"/>
          <w:b/>
          <w:sz w:val="26"/>
          <w:szCs w:val="26"/>
          <w:lang w:val="hy-AM"/>
        </w:rPr>
      </w:pPr>
    </w:p>
    <w:p w:rsidR="00C9525A" w:rsidRPr="002337FB" w:rsidRDefault="00C9525A" w:rsidP="00F73FE0">
      <w:pPr>
        <w:pStyle w:val="ListParagraph"/>
        <w:numPr>
          <w:ilvl w:val="0"/>
          <w:numId w:val="6"/>
        </w:numPr>
        <w:spacing w:after="0" w:line="360" w:lineRule="auto"/>
        <w:ind w:left="1134"/>
        <w:jc w:val="center"/>
        <w:rPr>
          <w:rFonts w:ascii="GHEA Grapalat" w:hAnsi="GHEA Grapalat" w:cs="Sylfaen"/>
          <w:b/>
          <w:sz w:val="26"/>
          <w:szCs w:val="26"/>
          <w:lang w:val="hy-AM"/>
        </w:rPr>
      </w:pPr>
      <w:r w:rsidRPr="002337FB">
        <w:rPr>
          <w:rFonts w:ascii="GHEA Grapalat" w:hAnsi="GHEA Grapalat" w:cs="Sylfaen"/>
          <w:b/>
          <w:sz w:val="26"/>
          <w:szCs w:val="26"/>
          <w:lang w:val="hy-AM"/>
        </w:rPr>
        <w:t>Տեսչական մարմնի կողմից կատարված իրազեկման միջոցառումները</w:t>
      </w:r>
    </w:p>
    <w:p w:rsidR="00C9525A" w:rsidRPr="002337FB" w:rsidRDefault="00C9525A" w:rsidP="00F73FE0">
      <w:pPr>
        <w:spacing w:after="0" w:line="360" w:lineRule="auto"/>
        <w:rPr>
          <w:rFonts w:ascii="GHEA Grapalat" w:hAnsi="GHEA Grapalat" w:cs="Sylfaen"/>
          <w:b/>
          <w:sz w:val="26"/>
          <w:szCs w:val="26"/>
          <w:lang w:val="hy-AM"/>
        </w:rPr>
      </w:pPr>
    </w:p>
    <w:p w:rsidR="00C9525A" w:rsidRPr="002337FB" w:rsidRDefault="00C9525A" w:rsidP="00F73FE0">
      <w:pPr>
        <w:spacing w:after="0" w:line="360" w:lineRule="auto"/>
        <w:ind w:firstLine="720"/>
        <w:jc w:val="both"/>
        <w:rPr>
          <w:rFonts w:ascii="GHEA Grapalat" w:hAnsi="GHEA Grapalat"/>
          <w:b/>
          <w:sz w:val="26"/>
          <w:szCs w:val="26"/>
          <w:lang w:val="hy-AM"/>
        </w:rPr>
      </w:pPr>
      <w:r w:rsidRPr="002337FB">
        <w:rPr>
          <w:rFonts w:ascii="GHEA Grapalat" w:hAnsi="GHEA Grapalat"/>
          <w:b/>
          <w:sz w:val="26"/>
          <w:szCs w:val="26"/>
          <w:lang w:val="hy-AM"/>
        </w:rPr>
        <w:t>Կազմակերպվել են հանդիպումներ Երևանում և հանրապետության 6 մարզերում՝ Արագածոտն, Արարատ, Արմավիր, Գեղարքունիք, Լոռի, Վայոց Ձոր։ Դրանց շրջանակում ավելի քան 550 տնտեսվարողների ներկայացվել է արտադրանքի շուկայահանմանը նախորդող ողջ գործընթացը՝ իրենց պարտավորությունների շրջանակը, ինչպես նաև տրվել է խորհրդատվություն տեխնիկական կանոնակարգերի կիրառման  և Տեսչական մարմնի գործունեության վերաբերյալ։</w:t>
      </w:r>
    </w:p>
    <w:p w:rsidR="00C9525A" w:rsidRPr="002337FB" w:rsidRDefault="00C9525A" w:rsidP="00F73FE0">
      <w:pPr>
        <w:spacing w:after="0" w:line="360" w:lineRule="auto"/>
        <w:jc w:val="both"/>
        <w:rPr>
          <w:rFonts w:ascii="GHEA Grapalat" w:hAnsi="GHEA Grapalat"/>
          <w:b/>
          <w:sz w:val="26"/>
          <w:szCs w:val="26"/>
          <w:lang w:val="hy-AM"/>
        </w:rPr>
      </w:pPr>
    </w:p>
    <w:p w:rsidR="00600F30" w:rsidRPr="002337FB" w:rsidRDefault="00600F30" w:rsidP="00F73FE0">
      <w:pPr>
        <w:pStyle w:val="ListParagraph"/>
        <w:numPr>
          <w:ilvl w:val="0"/>
          <w:numId w:val="6"/>
        </w:numPr>
        <w:spacing w:after="0" w:line="360" w:lineRule="auto"/>
        <w:ind w:left="1134"/>
        <w:jc w:val="center"/>
        <w:rPr>
          <w:rFonts w:ascii="GHEA Grapalat" w:hAnsi="GHEA Grapalat" w:cs="Sylfaen"/>
          <w:b/>
          <w:sz w:val="26"/>
          <w:szCs w:val="26"/>
          <w:lang w:val="hy-AM"/>
        </w:rPr>
      </w:pPr>
      <w:r w:rsidRPr="002337FB">
        <w:rPr>
          <w:rFonts w:ascii="GHEA Grapalat" w:hAnsi="GHEA Grapalat" w:cs="Sylfaen"/>
          <w:b/>
          <w:sz w:val="26"/>
          <w:szCs w:val="26"/>
          <w:lang w:val="hy-AM"/>
        </w:rPr>
        <w:t>Տեսչական մարմնի վերահսկողության ոլորտում առկա ռիսկերը</w:t>
      </w:r>
    </w:p>
    <w:p w:rsidR="00C9525A" w:rsidRPr="00DB53B4" w:rsidRDefault="00C9525A" w:rsidP="00F73FE0">
      <w:pPr>
        <w:spacing w:after="0" w:line="360" w:lineRule="auto"/>
        <w:jc w:val="both"/>
        <w:rPr>
          <w:rFonts w:ascii="GHEA Grapalat" w:hAnsi="GHEA Grapalat"/>
          <w:b/>
          <w:sz w:val="26"/>
          <w:szCs w:val="26"/>
          <w:lang w:val="hy-AM"/>
        </w:rPr>
      </w:pPr>
    </w:p>
    <w:p w:rsidR="00600F30" w:rsidRPr="002337FB" w:rsidRDefault="00600F30" w:rsidP="00F73FE0">
      <w:pPr>
        <w:pStyle w:val="NormalWeb"/>
        <w:shd w:val="clear" w:color="auto" w:fill="FFFFFF"/>
        <w:spacing w:before="0" w:beforeAutospacing="0" w:after="0" w:afterAutospacing="0" w:line="360" w:lineRule="auto"/>
        <w:ind w:firstLine="709"/>
        <w:jc w:val="both"/>
        <w:rPr>
          <w:rFonts w:ascii="GHEA Grapalat" w:hAnsi="GHEA Grapalat"/>
          <w:b/>
          <w:sz w:val="26"/>
          <w:szCs w:val="26"/>
          <w:lang w:val="hy-AM"/>
        </w:rPr>
      </w:pPr>
      <w:r w:rsidRPr="002337FB">
        <w:rPr>
          <w:rFonts w:ascii="GHEA Grapalat" w:hAnsi="GHEA Grapalat"/>
          <w:b/>
          <w:sz w:val="26"/>
          <w:szCs w:val="26"/>
          <w:lang w:val="hy-AM"/>
        </w:rPr>
        <w:t>Տեսչական մարմնի կողմից կարգավորվող ոլորտներում առ</w:t>
      </w:r>
      <w:r w:rsidR="00DA5A0B" w:rsidRPr="00DB53B4">
        <w:rPr>
          <w:rFonts w:ascii="GHEA Grapalat" w:hAnsi="GHEA Grapalat"/>
          <w:b/>
          <w:sz w:val="26"/>
          <w:szCs w:val="26"/>
          <w:lang w:val="hy-AM"/>
        </w:rPr>
        <w:t xml:space="preserve">կա </w:t>
      </w:r>
      <w:r w:rsidRPr="002337FB">
        <w:rPr>
          <w:rFonts w:ascii="GHEA Grapalat" w:hAnsi="GHEA Grapalat"/>
          <w:b/>
          <w:sz w:val="26"/>
          <w:szCs w:val="26"/>
          <w:lang w:val="hy-AM"/>
        </w:rPr>
        <w:t>ռիսկ</w:t>
      </w:r>
      <w:r w:rsidR="00DA5A0B" w:rsidRPr="00DB53B4">
        <w:rPr>
          <w:rFonts w:ascii="GHEA Grapalat" w:hAnsi="GHEA Grapalat"/>
          <w:b/>
          <w:sz w:val="26"/>
          <w:szCs w:val="26"/>
          <w:lang w:val="hy-AM"/>
        </w:rPr>
        <w:t xml:space="preserve">երը </w:t>
      </w:r>
      <w:r w:rsidRPr="002337FB">
        <w:rPr>
          <w:rFonts w:ascii="GHEA Grapalat" w:hAnsi="GHEA Grapalat"/>
          <w:b/>
          <w:sz w:val="26"/>
          <w:szCs w:val="26"/>
          <w:lang w:val="hy-AM"/>
        </w:rPr>
        <w:t>բացահայտելու նպատակով իրականացվ</w:t>
      </w:r>
      <w:r w:rsidR="0013531E" w:rsidRPr="00DB53B4">
        <w:rPr>
          <w:rFonts w:ascii="GHEA Grapalat" w:hAnsi="GHEA Grapalat"/>
          <w:b/>
          <w:sz w:val="26"/>
          <w:szCs w:val="26"/>
          <w:lang w:val="hy-AM"/>
        </w:rPr>
        <w:t>ել</w:t>
      </w:r>
      <w:r w:rsidRPr="002337FB">
        <w:rPr>
          <w:rFonts w:ascii="GHEA Grapalat" w:hAnsi="GHEA Grapalat"/>
          <w:b/>
          <w:sz w:val="26"/>
          <w:szCs w:val="26"/>
          <w:lang w:val="hy-AM"/>
        </w:rPr>
        <w:t xml:space="preserve"> է ոչ պարենային արտադրանք</w:t>
      </w:r>
      <w:r w:rsidR="00DA5A0B" w:rsidRPr="00DB53B4">
        <w:rPr>
          <w:rFonts w:ascii="GHEA Grapalat" w:hAnsi="GHEA Grapalat"/>
          <w:b/>
          <w:sz w:val="26"/>
          <w:szCs w:val="26"/>
          <w:lang w:val="hy-AM"/>
        </w:rPr>
        <w:t xml:space="preserve"> շուկայահանող տնտեսվարող սուբյեկտների վերաբերյալ </w:t>
      </w:r>
      <w:r w:rsidRPr="002337FB">
        <w:rPr>
          <w:rFonts w:ascii="GHEA Grapalat" w:hAnsi="GHEA Grapalat"/>
          <w:b/>
          <w:sz w:val="26"/>
          <w:szCs w:val="26"/>
          <w:lang w:val="hy-AM"/>
        </w:rPr>
        <w:t xml:space="preserve">տվյալների հավաքագրում: </w:t>
      </w:r>
    </w:p>
    <w:p w:rsidR="00600F30" w:rsidRPr="002337FB" w:rsidRDefault="00600F30" w:rsidP="00F73FE0">
      <w:pPr>
        <w:pStyle w:val="NormalWeb"/>
        <w:shd w:val="clear" w:color="auto" w:fill="FFFFFF"/>
        <w:spacing w:before="0" w:beforeAutospacing="0" w:after="0" w:afterAutospacing="0" w:line="360" w:lineRule="auto"/>
        <w:ind w:firstLine="709"/>
        <w:jc w:val="both"/>
        <w:rPr>
          <w:rFonts w:ascii="GHEA Grapalat" w:hAnsi="GHEA Grapalat"/>
          <w:b/>
          <w:sz w:val="26"/>
          <w:szCs w:val="26"/>
        </w:rPr>
      </w:pPr>
      <w:r w:rsidRPr="002337FB">
        <w:rPr>
          <w:rFonts w:ascii="GHEA Grapalat" w:hAnsi="GHEA Grapalat"/>
          <w:b/>
          <w:sz w:val="26"/>
          <w:szCs w:val="26"/>
          <w:lang w:val="hy-AM"/>
        </w:rPr>
        <w:t>Մասնավորապես հավաքագրվ</w:t>
      </w:r>
      <w:r w:rsidRPr="002337FB">
        <w:rPr>
          <w:rFonts w:ascii="GHEA Grapalat" w:hAnsi="GHEA Grapalat"/>
          <w:b/>
          <w:sz w:val="26"/>
          <w:szCs w:val="26"/>
        </w:rPr>
        <w:t>ել</w:t>
      </w:r>
      <w:r w:rsidRPr="002337FB">
        <w:rPr>
          <w:rFonts w:ascii="GHEA Grapalat" w:hAnsi="GHEA Grapalat"/>
          <w:b/>
          <w:sz w:val="26"/>
          <w:szCs w:val="26"/>
          <w:lang w:val="hy-AM"/>
        </w:rPr>
        <w:t xml:space="preserve"> է տեղեկատվություն՝</w:t>
      </w:r>
    </w:p>
    <w:p w:rsidR="00600F30" w:rsidRPr="002337FB" w:rsidRDefault="00600F30" w:rsidP="00F73FE0">
      <w:pPr>
        <w:pStyle w:val="NormalWeb"/>
        <w:numPr>
          <w:ilvl w:val="0"/>
          <w:numId w:val="2"/>
        </w:numPr>
        <w:shd w:val="clear" w:color="auto" w:fill="FFFFFF"/>
        <w:spacing w:before="0" w:beforeAutospacing="0" w:after="0" w:afterAutospacing="0" w:line="360" w:lineRule="auto"/>
        <w:ind w:left="709" w:hanging="426"/>
        <w:jc w:val="both"/>
        <w:rPr>
          <w:rFonts w:ascii="GHEA Grapalat" w:hAnsi="GHEA Grapalat"/>
          <w:b/>
          <w:sz w:val="26"/>
          <w:szCs w:val="26"/>
          <w:lang w:val="hy-AM"/>
        </w:rPr>
      </w:pPr>
      <w:r w:rsidRPr="002337FB">
        <w:rPr>
          <w:rFonts w:ascii="GHEA Grapalat" w:hAnsi="GHEA Grapalat"/>
          <w:b/>
          <w:sz w:val="26"/>
          <w:szCs w:val="26"/>
          <w:lang w:val="hy-AM"/>
        </w:rPr>
        <w:lastRenderedPageBreak/>
        <w:t xml:space="preserve">ՀՀ կառավարությանն </w:t>
      </w:r>
      <w:r w:rsidRPr="002337FB">
        <w:rPr>
          <w:rFonts w:ascii="GHEA Grapalat" w:hAnsi="GHEA Grapalat"/>
          <w:b/>
          <w:sz w:val="26"/>
          <w:szCs w:val="26"/>
          <w:lang w:val="ru-RU"/>
        </w:rPr>
        <w:t>ենթակա</w:t>
      </w:r>
      <w:r w:rsidRPr="002337FB">
        <w:rPr>
          <w:rFonts w:ascii="GHEA Grapalat" w:hAnsi="GHEA Grapalat"/>
          <w:b/>
          <w:sz w:val="26"/>
          <w:szCs w:val="26"/>
          <w:lang w:val="hy-AM"/>
        </w:rPr>
        <w:t xml:space="preserve"> պետական եկամուտների կոմիտեից՝ ՀՀ տարածք ներմուծված ոչ պարենային արտադրանքների վերաբերյալ,</w:t>
      </w:r>
    </w:p>
    <w:p w:rsidR="00600F30" w:rsidRPr="002337FB" w:rsidRDefault="00600F30" w:rsidP="00F73FE0">
      <w:pPr>
        <w:pStyle w:val="NormalWeb"/>
        <w:numPr>
          <w:ilvl w:val="0"/>
          <w:numId w:val="2"/>
        </w:numPr>
        <w:shd w:val="clear" w:color="auto" w:fill="FFFFFF"/>
        <w:spacing w:before="0" w:beforeAutospacing="0" w:after="0" w:afterAutospacing="0" w:line="360" w:lineRule="auto"/>
        <w:ind w:left="709" w:hanging="426"/>
        <w:jc w:val="both"/>
        <w:rPr>
          <w:rFonts w:ascii="GHEA Grapalat" w:hAnsi="GHEA Grapalat"/>
          <w:b/>
          <w:sz w:val="26"/>
          <w:szCs w:val="26"/>
          <w:lang w:val="hy-AM"/>
        </w:rPr>
      </w:pPr>
      <w:r w:rsidRPr="002337FB">
        <w:rPr>
          <w:rFonts w:ascii="GHEA Grapalat" w:hAnsi="GHEA Grapalat"/>
          <w:b/>
          <w:sz w:val="26"/>
          <w:szCs w:val="26"/>
          <w:lang w:val="hy-AM"/>
        </w:rPr>
        <w:t>&lt;&lt;Չափագիտության ազգային ինստիտուտ&gt;&gt; ՓԲԸ-ից՝ տնտեսվարող սուբյեկտների կողմից չստուգաչափված չափման միջոցների վերաբերյալ,</w:t>
      </w:r>
    </w:p>
    <w:p w:rsidR="00600F30" w:rsidRPr="002337FB" w:rsidRDefault="00600F30" w:rsidP="00F73FE0">
      <w:pPr>
        <w:pStyle w:val="NormalWeb"/>
        <w:numPr>
          <w:ilvl w:val="0"/>
          <w:numId w:val="2"/>
        </w:numPr>
        <w:shd w:val="clear" w:color="auto" w:fill="FFFFFF"/>
        <w:spacing w:before="0" w:beforeAutospacing="0" w:after="0" w:afterAutospacing="0" w:line="360" w:lineRule="auto"/>
        <w:ind w:left="709" w:hanging="426"/>
        <w:jc w:val="both"/>
        <w:rPr>
          <w:rFonts w:ascii="GHEA Grapalat" w:hAnsi="GHEA Grapalat"/>
          <w:b/>
          <w:sz w:val="26"/>
          <w:szCs w:val="26"/>
          <w:lang w:val="hy-AM"/>
        </w:rPr>
      </w:pPr>
      <w:r w:rsidRPr="002337FB">
        <w:rPr>
          <w:rFonts w:ascii="GHEA Grapalat" w:hAnsi="GHEA Grapalat"/>
          <w:b/>
          <w:sz w:val="26"/>
          <w:szCs w:val="26"/>
          <w:lang w:val="hy-AM"/>
        </w:rPr>
        <w:t>Հավատարմագրման ազգային մարմնի պաշտոնական կայքից՝ տրամադրված համապատասխանության սերտիֆիկատների և հայտարարագրերի վերաբերյալ:</w:t>
      </w:r>
    </w:p>
    <w:p w:rsidR="00600F30" w:rsidRPr="002337FB" w:rsidRDefault="00600F30" w:rsidP="00F73FE0">
      <w:pPr>
        <w:pStyle w:val="NormalWeb"/>
        <w:numPr>
          <w:ilvl w:val="0"/>
          <w:numId w:val="2"/>
        </w:numPr>
        <w:shd w:val="clear" w:color="auto" w:fill="FFFFFF"/>
        <w:spacing w:before="0" w:beforeAutospacing="0" w:after="0" w:afterAutospacing="0" w:line="360" w:lineRule="auto"/>
        <w:ind w:left="709" w:hanging="426"/>
        <w:jc w:val="both"/>
        <w:rPr>
          <w:rFonts w:ascii="GHEA Grapalat" w:hAnsi="GHEA Grapalat"/>
          <w:b/>
          <w:sz w:val="26"/>
          <w:szCs w:val="26"/>
          <w:lang w:val="hy-AM"/>
        </w:rPr>
      </w:pPr>
      <w:r w:rsidRPr="002337FB">
        <w:rPr>
          <w:rFonts w:ascii="GHEA Grapalat" w:hAnsi="GHEA Grapalat"/>
          <w:b/>
          <w:sz w:val="26"/>
          <w:szCs w:val="26"/>
          <w:lang w:val="hy-AM"/>
        </w:rPr>
        <w:t>Եվրասիական տնտեսական միության պետական գրանցման վկայականների միասնական ռեեստրից՝ արտադրանքների պետական գրանցման վերաբերյալ:</w:t>
      </w:r>
    </w:p>
    <w:p w:rsidR="00600F30" w:rsidRPr="002337FB" w:rsidRDefault="00600F30" w:rsidP="00F73FE0">
      <w:pPr>
        <w:pStyle w:val="NormalWeb"/>
        <w:numPr>
          <w:ilvl w:val="0"/>
          <w:numId w:val="2"/>
        </w:numPr>
        <w:shd w:val="clear" w:color="auto" w:fill="FFFFFF"/>
        <w:spacing w:before="0" w:beforeAutospacing="0" w:after="0" w:afterAutospacing="0" w:line="360" w:lineRule="auto"/>
        <w:ind w:left="709" w:hanging="426"/>
        <w:jc w:val="both"/>
        <w:rPr>
          <w:rFonts w:ascii="GHEA Grapalat" w:hAnsi="GHEA Grapalat"/>
          <w:b/>
          <w:sz w:val="26"/>
          <w:szCs w:val="26"/>
          <w:lang w:val="hy-AM"/>
        </w:rPr>
      </w:pPr>
      <w:r w:rsidRPr="002337FB">
        <w:rPr>
          <w:rFonts w:ascii="GHEA Grapalat" w:hAnsi="GHEA Grapalat"/>
          <w:b/>
          <w:sz w:val="26"/>
          <w:szCs w:val="26"/>
          <w:lang w:val="hy-AM"/>
        </w:rPr>
        <w:t>Համացանցից՝ իրականացված ուսումնասիրությունների միջոցով,</w:t>
      </w:r>
    </w:p>
    <w:p w:rsidR="00600F30" w:rsidRPr="002337FB" w:rsidRDefault="00600F30" w:rsidP="00F73FE0">
      <w:pPr>
        <w:pStyle w:val="NormalWeb"/>
        <w:numPr>
          <w:ilvl w:val="0"/>
          <w:numId w:val="2"/>
        </w:numPr>
        <w:shd w:val="clear" w:color="auto" w:fill="FFFFFF"/>
        <w:spacing w:before="0" w:beforeAutospacing="0" w:after="0" w:afterAutospacing="0" w:line="360" w:lineRule="auto"/>
        <w:ind w:left="709" w:hanging="426"/>
        <w:jc w:val="both"/>
        <w:rPr>
          <w:rFonts w:ascii="GHEA Grapalat" w:hAnsi="GHEA Grapalat"/>
          <w:b/>
          <w:sz w:val="26"/>
          <w:szCs w:val="26"/>
          <w:lang w:val="hy-AM"/>
        </w:rPr>
      </w:pPr>
      <w:r w:rsidRPr="002337FB">
        <w:rPr>
          <w:rFonts w:ascii="GHEA Grapalat" w:hAnsi="GHEA Grapalat"/>
          <w:b/>
          <w:sz w:val="26"/>
          <w:szCs w:val="26"/>
          <w:lang w:val="hy-AM"/>
        </w:rPr>
        <w:t>Տեսչական մարմնին և նրա &lt;&lt;Թեժ գիծ&gt;&gt; հեռախոսահամարին ստացված դիմում-բողոքների և  հեռախոսազանգի միջոցով,</w:t>
      </w:r>
    </w:p>
    <w:p w:rsidR="00600F30" w:rsidRPr="002337FB" w:rsidRDefault="00600F30" w:rsidP="00F73FE0">
      <w:pPr>
        <w:pStyle w:val="NormalWeb"/>
        <w:numPr>
          <w:ilvl w:val="0"/>
          <w:numId w:val="2"/>
        </w:numPr>
        <w:shd w:val="clear" w:color="auto" w:fill="FFFFFF"/>
        <w:spacing w:before="0" w:beforeAutospacing="0" w:after="0" w:afterAutospacing="0" w:line="360" w:lineRule="auto"/>
        <w:ind w:left="709" w:hanging="426"/>
        <w:jc w:val="both"/>
        <w:rPr>
          <w:rFonts w:ascii="GHEA Grapalat" w:hAnsi="GHEA Grapalat"/>
          <w:b/>
          <w:sz w:val="26"/>
          <w:szCs w:val="26"/>
          <w:lang w:val="hy-AM"/>
        </w:rPr>
      </w:pPr>
      <w:r w:rsidRPr="002337FB">
        <w:rPr>
          <w:rFonts w:ascii="GHEA Grapalat" w:hAnsi="GHEA Grapalat"/>
          <w:b/>
          <w:sz w:val="26"/>
          <w:szCs w:val="26"/>
          <w:lang w:val="hy-AM"/>
        </w:rPr>
        <w:t>Հասարակական կազմակերպությունների ներկայացուցիչներից՝ հաշվի առնելով ստացված առաջարկությունները,</w:t>
      </w:r>
    </w:p>
    <w:p w:rsidR="00600F30" w:rsidRPr="002337FB" w:rsidRDefault="00600F30" w:rsidP="00F73FE0">
      <w:pPr>
        <w:pStyle w:val="NormalWeb"/>
        <w:numPr>
          <w:ilvl w:val="0"/>
          <w:numId w:val="2"/>
        </w:numPr>
        <w:shd w:val="clear" w:color="auto" w:fill="FFFFFF"/>
        <w:spacing w:before="0" w:beforeAutospacing="0" w:after="0" w:afterAutospacing="0" w:line="360" w:lineRule="auto"/>
        <w:ind w:left="709" w:hanging="426"/>
        <w:jc w:val="both"/>
        <w:rPr>
          <w:rFonts w:ascii="GHEA Grapalat" w:hAnsi="GHEA Grapalat"/>
          <w:b/>
          <w:sz w:val="26"/>
          <w:szCs w:val="26"/>
          <w:lang w:val="hy-AM"/>
        </w:rPr>
      </w:pPr>
      <w:r w:rsidRPr="002337FB">
        <w:rPr>
          <w:rFonts w:ascii="GHEA Grapalat" w:hAnsi="GHEA Grapalat"/>
          <w:b/>
          <w:sz w:val="26"/>
          <w:szCs w:val="26"/>
          <w:lang w:val="hy-AM"/>
        </w:rPr>
        <w:t>ԶԼՄ-ներից:</w:t>
      </w:r>
    </w:p>
    <w:p w:rsidR="00600F30" w:rsidRPr="002337FB" w:rsidRDefault="00600F30" w:rsidP="00F73FE0">
      <w:pPr>
        <w:spacing w:after="0" w:line="360" w:lineRule="auto"/>
        <w:ind w:firstLine="720"/>
        <w:jc w:val="both"/>
        <w:rPr>
          <w:rFonts w:ascii="GHEA Grapalat" w:hAnsi="GHEA Grapalat" w:cs="Sylfaen"/>
          <w:b/>
          <w:sz w:val="26"/>
          <w:szCs w:val="26"/>
          <w:lang w:val="hy-AM"/>
        </w:rPr>
      </w:pPr>
      <w:r w:rsidRPr="002337FB">
        <w:rPr>
          <w:rFonts w:ascii="GHEA Grapalat" w:hAnsi="GHEA Grapalat" w:cs="Sylfaen"/>
          <w:b/>
          <w:sz w:val="26"/>
          <w:szCs w:val="26"/>
          <w:lang w:val="hy-AM"/>
        </w:rPr>
        <w:t>Տեսչական մարմնի կողմից վերահսկման ենթակա ոլորտում</w:t>
      </w:r>
      <w:r w:rsidR="00CD7DE6" w:rsidRPr="002337FB">
        <w:rPr>
          <w:rFonts w:ascii="GHEA Grapalat" w:hAnsi="GHEA Grapalat" w:cs="Sylfaen"/>
          <w:b/>
          <w:sz w:val="26"/>
          <w:szCs w:val="26"/>
          <w:lang w:val="hy-AM"/>
        </w:rPr>
        <w:t xml:space="preserve"> գործող </w:t>
      </w:r>
      <w:r w:rsidRPr="002337FB">
        <w:rPr>
          <w:rFonts w:ascii="GHEA Grapalat" w:hAnsi="GHEA Grapalat" w:cs="Sylfaen"/>
          <w:b/>
          <w:sz w:val="26"/>
          <w:szCs w:val="26"/>
          <w:lang w:val="hy-AM"/>
        </w:rPr>
        <w:t xml:space="preserve"> </w:t>
      </w:r>
      <w:r w:rsidR="00CD7DE6" w:rsidRPr="002337FB">
        <w:rPr>
          <w:rFonts w:ascii="GHEA Grapalat" w:hAnsi="GHEA Grapalat" w:cs="Sylfaen"/>
          <w:b/>
          <w:sz w:val="26"/>
          <w:szCs w:val="26"/>
          <w:lang w:val="hy-AM"/>
        </w:rPr>
        <w:t xml:space="preserve">առավել ռիսկային տնտեսվարող սուբյեկտներին բացահայտելու նպատակով </w:t>
      </w:r>
      <w:r w:rsidRPr="002337FB">
        <w:rPr>
          <w:rFonts w:ascii="GHEA Grapalat" w:hAnsi="GHEA Grapalat" w:cs="Sylfaen"/>
          <w:b/>
          <w:sz w:val="26"/>
          <w:szCs w:val="26"/>
          <w:lang w:val="hy-AM"/>
        </w:rPr>
        <w:t xml:space="preserve">ՀՀ կառավարությանն ենթակա պետական եկամուտների կոմիտեի կողմից ստացված ՀՀ տարածք ներմուծված (այդ թվում նաև ԵԱՏՄ-ից) ոչ պարենային արտադրանքի վերաբերյալ տեղեկատվությունը համադրվել է Հավատարմագրման ազգային մարմնի պաշտոնական կայքում տեղադրված համապատասխանության սերտիֆիկատների և համապատասխանության հայտարարագրերի ռեեստրում զետեղված տվյալների հետ, ինչի արդյունքում պարզվել է, որ 2017 թվականի ընթացքում պարբերաբար և խոշոր ծավալի ոչ պարենային արտադրանք ներմուծող տնտեսվարող սուբյեկտների ընդամենը 27.4%-ն է իր կողմից ներմուծած արտադրանքը ենթարկել համապատասխանության գնահատման, իսկ 2018 թվականին՝ շուրջ 32,8%-ը: </w:t>
      </w:r>
      <w:r w:rsidRPr="002337FB">
        <w:rPr>
          <w:rFonts w:ascii="GHEA Grapalat" w:hAnsi="GHEA Grapalat" w:cs="Sylfaen"/>
          <w:b/>
          <w:sz w:val="26"/>
          <w:szCs w:val="26"/>
          <w:lang w:val="hy-AM"/>
        </w:rPr>
        <w:lastRenderedPageBreak/>
        <w:t>Ելնելով վերը շարադրվածից ակնհայտ է, որ գրանցվել է համապատասխանության գնահատման ընթացակարգ անցած ՀՀ տարածք ներմուծված ոչ պարենային արտադրանքի աճ՝ 5.4%-ով:</w:t>
      </w:r>
    </w:p>
    <w:p w:rsidR="00D10CCB" w:rsidRPr="002337FB" w:rsidRDefault="00D10CCB" w:rsidP="00F73FE0">
      <w:pPr>
        <w:spacing w:after="0" w:line="360" w:lineRule="auto"/>
        <w:ind w:firstLine="720"/>
        <w:jc w:val="both"/>
        <w:rPr>
          <w:rFonts w:ascii="GHEA Grapalat" w:hAnsi="GHEA Grapalat" w:cs="Sylfaen"/>
          <w:b/>
          <w:sz w:val="26"/>
          <w:szCs w:val="26"/>
          <w:lang w:val="hy-AM"/>
        </w:rPr>
      </w:pPr>
      <w:r w:rsidRPr="002337FB">
        <w:rPr>
          <w:rFonts w:ascii="GHEA Grapalat" w:hAnsi="GHEA Grapalat" w:cs="Sylfaen"/>
          <w:b/>
          <w:sz w:val="26"/>
          <w:szCs w:val="26"/>
          <w:lang w:val="hy-AM"/>
        </w:rPr>
        <w:t>Տեսչական մարմինը ռիսկայի</w:t>
      </w:r>
      <w:r w:rsidR="00F7283B" w:rsidRPr="002337FB">
        <w:rPr>
          <w:rFonts w:ascii="GHEA Grapalat" w:hAnsi="GHEA Grapalat" w:cs="Sylfaen"/>
          <w:b/>
          <w:sz w:val="26"/>
          <w:szCs w:val="26"/>
          <w:lang w:val="hy-AM"/>
        </w:rPr>
        <w:t>ն ոլորտները բացահայտելու նպատակով վերլուծել է նաև 2018 թվականի ընթացքում իրականացված ստուգումների արդյունքները (հավելված 1) և դրանցով պայմանավորված</w:t>
      </w:r>
      <w:r w:rsidRPr="002337FB">
        <w:rPr>
          <w:rFonts w:ascii="GHEA Grapalat" w:hAnsi="GHEA Grapalat" w:cs="Sylfaen"/>
          <w:b/>
          <w:sz w:val="26"/>
          <w:szCs w:val="26"/>
          <w:lang w:val="hy-AM"/>
        </w:rPr>
        <w:t xml:space="preserve"> թիրախավորել հետևյալ ոլորտները՝</w:t>
      </w:r>
    </w:p>
    <w:p w:rsidR="00D10CCB" w:rsidRPr="002337FB" w:rsidRDefault="00D10CCB" w:rsidP="00F73FE0">
      <w:pPr>
        <w:pStyle w:val="ListParagraph"/>
        <w:numPr>
          <w:ilvl w:val="0"/>
          <w:numId w:val="42"/>
        </w:numPr>
        <w:spacing w:after="0" w:line="360" w:lineRule="auto"/>
        <w:ind w:left="567" w:hanging="283"/>
        <w:jc w:val="both"/>
        <w:rPr>
          <w:rFonts w:ascii="GHEA Grapalat" w:hAnsi="GHEA Grapalat" w:cs="Sylfaen"/>
          <w:b/>
          <w:sz w:val="26"/>
          <w:szCs w:val="26"/>
          <w:lang w:val="hy-AM"/>
        </w:rPr>
      </w:pPr>
      <w:r w:rsidRPr="002337FB">
        <w:rPr>
          <w:rFonts w:ascii="GHEA Grapalat" w:hAnsi="GHEA Grapalat" w:cs="Sylfaen"/>
          <w:b/>
          <w:sz w:val="26"/>
          <w:szCs w:val="26"/>
          <w:lang w:val="hy-AM"/>
        </w:rPr>
        <w:t>ավտոգազալիցքավորման ճնշակայաններ (</w:t>
      </w:r>
      <w:r w:rsidR="00F7283B" w:rsidRPr="002337FB">
        <w:rPr>
          <w:rFonts w:ascii="GHEA Grapalat" w:hAnsi="GHEA Grapalat" w:cs="Sylfaen"/>
          <w:b/>
          <w:sz w:val="26"/>
          <w:szCs w:val="26"/>
          <w:lang w:val="hy-AM"/>
        </w:rPr>
        <w:t>խախտում</w:t>
      </w:r>
      <w:r w:rsidR="00070670" w:rsidRPr="002337FB">
        <w:rPr>
          <w:rFonts w:ascii="GHEA Grapalat" w:hAnsi="GHEA Grapalat" w:cs="Sylfaen"/>
          <w:b/>
          <w:sz w:val="26"/>
          <w:szCs w:val="26"/>
          <w:lang w:val="hy-AM"/>
        </w:rPr>
        <w:t>ների տեսակարար կշիռը՝</w:t>
      </w:r>
      <w:r w:rsidR="00F7283B" w:rsidRPr="002337FB">
        <w:rPr>
          <w:rFonts w:ascii="GHEA Grapalat" w:hAnsi="GHEA Grapalat" w:cs="Sylfaen"/>
          <w:b/>
          <w:sz w:val="26"/>
          <w:szCs w:val="26"/>
          <w:lang w:val="hy-AM"/>
        </w:rPr>
        <w:t>100%</w:t>
      </w:r>
      <w:r w:rsidRPr="002337FB">
        <w:rPr>
          <w:rFonts w:ascii="GHEA Grapalat" w:hAnsi="GHEA Grapalat" w:cs="Sylfaen"/>
          <w:b/>
          <w:sz w:val="26"/>
          <w:szCs w:val="26"/>
          <w:lang w:val="hy-AM"/>
        </w:rPr>
        <w:t>),</w:t>
      </w:r>
    </w:p>
    <w:p w:rsidR="00044B4E" w:rsidRPr="002337FB" w:rsidRDefault="00044B4E" w:rsidP="00F73FE0">
      <w:pPr>
        <w:pStyle w:val="ListParagraph"/>
        <w:numPr>
          <w:ilvl w:val="0"/>
          <w:numId w:val="42"/>
        </w:numPr>
        <w:spacing w:after="0" w:line="360" w:lineRule="auto"/>
        <w:ind w:left="567" w:hanging="283"/>
        <w:jc w:val="both"/>
        <w:rPr>
          <w:rFonts w:ascii="GHEA Grapalat" w:hAnsi="GHEA Grapalat" w:cs="Sylfaen"/>
          <w:b/>
          <w:sz w:val="26"/>
          <w:szCs w:val="26"/>
          <w:lang w:val="hy-AM"/>
        </w:rPr>
      </w:pPr>
      <w:r w:rsidRPr="002337FB">
        <w:rPr>
          <w:rFonts w:ascii="GHEA Grapalat" w:hAnsi="GHEA Grapalat" w:cs="Sylfaen"/>
          <w:b/>
          <w:sz w:val="26"/>
          <w:szCs w:val="26"/>
          <w:lang w:val="hy-AM"/>
        </w:rPr>
        <w:t>խաղալիքներ (</w:t>
      </w:r>
      <w:r w:rsidR="00070670" w:rsidRPr="002337FB">
        <w:rPr>
          <w:rFonts w:ascii="GHEA Grapalat" w:hAnsi="GHEA Grapalat" w:cs="Sylfaen"/>
          <w:b/>
          <w:sz w:val="26"/>
          <w:szCs w:val="26"/>
          <w:lang w:val="hy-AM"/>
        </w:rPr>
        <w:t>խախտումների տեսակարար կշիռը՝</w:t>
      </w:r>
      <w:r w:rsidRPr="002337FB">
        <w:rPr>
          <w:rFonts w:ascii="GHEA Grapalat" w:hAnsi="GHEA Grapalat" w:cs="Sylfaen"/>
          <w:b/>
          <w:sz w:val="26"/>
          <w:szCs w:val="26"/>
          <w:lang w:val="hy-AM"/>
        </w:rPr>
        <w:t xml:space="preserve"> 91%),</w:t>
      </w:r>
    </w:p>
    <w:p w:rsidR="00044B4E" w:rsidRPr="002337FB" w:rsidRDefault="00044B4E" w:rsidP="00F73FE0">
      <w:pPr>
        <w:pStyle w:val="ListParagraph"/>
        <w:numPr>
          <w:ilvl w:val="0"/>
          <w:numId w:val="42"/>
        </w:numPr>
        <w:spacing w:after="0" w:line="360" w:lineRule="auto"/>
        <w:ind w:left="567" w:hanging="283"/>
        <w:jc w:val="both"/>
        <w:rPr>
          <w:rFonts w:ascii="GHEA Grapalat" w:hAnsi="GHEA Grapalat" w:cs="Sylfaen"/>
          <w:b/>
          <w:sz w:val="26"/>
          <w:szCs w:val="26"/>
          <w:lang w:val="hy-AM"/>
        </w:rPr>
      </w:pPr>
      <w:r w:rsidRPr="002337FB">
        <w:rPr>
          <w:rFonts w:ascii="GHEA Grapalat" w:hAnsi="GHEA Grapalat" w:cs="Sylfaen"/>
          <w:b/>
          <w:sz w:val="26"/>
          <w:szCs w:val="26"/>
          <w:lang w:val="hy-AM"/>
        </w:rPr>
        <w:t>ցածրավոլտ սարքավորումներ (</w:t>
      </w:r>
      <w:r w:rsidR="00070670" w:rsidRPr="002337FB">
        <w:rPr>
          <w:rFonts w:ascii="GHEA Grapalat" w:hAnsi="GHEA Grapalat" w:cs="Sylfaen"/>
          <w:b/>
          <w:sz w:val="26"/>
          <w:szCs w:val="26"/>
          <w:lang w:val="hy-AM"/>
        </w:rPr>
        <w:t>խախտումների տեսակարար կշիռը՝</w:t>
      </w:r>
      <w:r w:rsidRPr="002337FB">
        <w:rPr>
          <w:rFonts w:ascii="GHEA Grapalat" w:hAnsi="GHEA Grapalat" w:cs="Sylfaen"/>
          <w:b/>
          <w:sz w:val="26"/>
          <w:szCs w:val="26"/>
          <w:lang w:val="hy-AM"/>
        </w:rPr>
        <w:t xml:space="preserve"> 83%),</w:t>
      </w:r>
    </w:p>
    <w:p w:rsidR="00D10CCB" w:rsidRPr="002337FB" w:rsidRDefault="00D10CCB" w:rsidP="00F73FE0">
      <w:pPr>
        <w:pStyle w:val="ListParagraph"/>
        <w:numPr>
          <w:ilvl w:val="0"/>
          <w:numId w:val="42"/>
        </w:numPr>
        <w:spacing w:after="0" w:line="360" w:lineRule="auto"/>
        <w:ind w:left="567" w:hanging="283"/>
        <w:jc w:val="both"/>
        <w:rPr>
          <w:rFonts w:ascii="GHEA Grapalat" w:hAnsi="GHEA Grapalat" w:cs="Sylfaen"/>
          <w:b/>
          <w:sz w:val="26"/>
          <w:szCs w:val="26"/>
          <w:lang w:val="hy-AM"/>
        </w:rPr>
      </w:pPr>
      <w:r w:rsidRPr="002337FB">
        <w:rPr>
          <w:rFonts w:ascii="GHEA Grapalat" w:hAnsi="GHEA Grapalat" w:cs="Sylfaen"/>
          <w:b/>
          <w:sz w:val="26"/>
          <w:szCs w:val="26"/>
          <w:lang w:val="hy-AM"/>
        </w:rPr>
        <w:t>ավտոմոբիլային բենզին և դիզելային վառելիք</w:t>
      </w:r>
      <w:r w:rsidR="008F3A5A" w:rsidRPr="002337FB">
        <w:rPr>
          <w:rFonts w:ascii="GHEA Grapalat" w:hAnsi="GHEA Grapalat" w:cs="Sylfaen"/>
          <w:b/>
          <w:sz w:val="26"/>
          <w:szCs w:val="26"/>
          <w:lang w:val="hy-AM"/>
        </w:rPr>
        <w:t xml:space="preserve"> (</w:t>
      </w:r>
      <w:r w:rsidR="00070670" w:rsidRPr="002337FB">
        <w:rPr>
          <w:rFonts w:ascii="GHEA Grapalat" w:hAnsi="GHEA Grapalat" w:cs="Sylfaen"/>
          <w:b/>
          <w:sz w:val="26"/>
          <w:szCs w:val="26"/>
          <w:lang w:val="hy-AM"/>
        </w:rPr>
        <w:t>խախտումների տեսակարար կշիռը՝</w:t>
      </w:r>
      <w:r w:rsidR="008F3A5A" w:rsidRPr="002337FB">
        <w:rPr>
          <w:rFonts w:ascii="GHEA Grapalat" w:hAnsi="GHEA Grapalat" w:cs="Sylfaen"/>
          <w:b/>
          <w:sz w:val="26"/>
          <w:szCs w:val="26"/>
          <w:lang w:val="hy-AM"/>
        </w:rPr>
        <w:t xml:space="preserve"> </w:t>
      </w:r>
      <w:r w:rsidR="00044B4E" w:rsidRPr="002337FB">
        <w:rPr>
          <w:rFonts w:ascii="GHEA Grapalat" w:hAnsi="GHEA Grapalat" w:cs="Sylfaen"/>
          <w:b/>
          <w:sz w:val="26"/>
          <w:szCs w:val="26"/>
          <w:lang w:val="hy-AM"/>
        </w:rPr>
        <w:t>81</w:t>
      </w:r>
      <w:r w:rsidR="008F3A5A" w:rsidRPr="002337FB">
        <w:rPr>
          <w:rFonts w:ascii="GHEA Grapalat" w:hAnsi="GHEA Grapalat" w:cs="Sylfaen"/>
          <w:b/>
          <w:sz w:val="26"/>
          <w:szCs w:val="26"/>
          <w:lang w:val="hy-AM"/>
        </w:rPr>
        <w:t>%)</w:t>
      </w:r>
      <w:r w:rsidRPr="002337FB">
        <w:rPr>
          <w:rFonts w:ascii="GHEA Grapalat" w:hAnsi="GHEA Grapalat" w:cs="Sylfaen"/>
          <w:b/>
          <w:sz w:val="26"/>
          <w:szCs w:val="26"/>
          <w:lang w:val="hy-AM"/>
        </w:rPr>
        <w:t>,</w:t>
      </w:r>
    </w:p>
    <w:p w:rsidR="00044B4E" w:rsidRPr="002337FB" w:rsidRDefault="00044B4E" w:rsidP="00F73FE0">
      <w:pPr>
        <w:pStyle w:val="ListParagraph"/>
        <w:numPr>
          <w:ilvl w:val="0"/>
          <w:numId w:val="42"/>
        </w:numPr>
        <w:spacing w:after="0" w:line="360" w:lineRule="auto"/>
        <w:ind w:left="567" w:hanging="283"/>
        <w:jc w:val="both"/>
        <w:rPr>
          <w:rFonts w:ascii="GHEA Grapalat" w:hAnsi="GHEA Grapalat" w:cs="Sylfaen"/>
          <w:b/>
          <w:sz w:val="26"/>
          <w:szCs w:val="26"/>
          <w:lang w:val="hy-AM"/>
        </w:rPr>
      </w:pPr>
      <w:r w:rsidRPr="002337FB">
        <w:rPr>
          <w:rFonts w:ascii="GHEA Grapalat" w:hAnsi="GHEA Grapalat" w:cs="Sylfaen"/>
          <w:b/>
          <w:sz w:val="26"/>
          <w:szCs w:val="26"/>
          <w:lang w:val="hy-AM"/>
        </w:rPr>
        <w:t>երեխաների և դեռահասների համար նախատեսված արտադրանք (</w:t>
      </w:r>
      <w:r w:rsidR="00070670" w:rsidRPr="002337FB">
        <w:rPr>
          <w:rFonts w:ascii="GHEA Grapalat" w:hAnsi="GHEA Grapalat" w:cs="Sylfaen"/>
          <w:b/>
          <w:sz w:val="26"/>
          <w:szCs w:val="26"/>
          <w:lang w:val="hy-AM"/>
        </w:rPr>
        <w:t>խախտումների տեսակարար կշիռը՝</w:t>
      </w:r>
      <w:r w:rsidRPr="002337FB">
        <w:rPr>
          <w:rFonts w:ascii="GHEA Grapalat" w:hAnsi="GHEA Grapalat" w:cs="Sylfaen"/>
          <w:b/>
          <w:sz w:val="26"/>
          <w:szCs w:val="26"/>
          <w:lang w:val="hy-AM"/>
        </w:rPr>
        <w:t xml:space="preserve"> 59%),</w:t>
      </w:r>
    </w:p>
    <w:p w:rsidR="00C9525A" w:rsidRPr="002337FB" w:rsidRDefault="00D10CCB" w:rsidP="00F73FE0">
      <w:pPr>
        <w:pStyle w:val="ListParagraph"/>
        <w:numPr>
          <w:ilvl w:val="0"/>
          <w:numId w:val="42"/>
        </w:numPr>
        <w:spacing w:after="0" w:line="360" w:lineRule="auto"/>
        <w:ind w:left="567" w:hanging="283"/>
        <w:jc w:val="both"/>
        <w:rPr>
          <w:rFonts w:ascii="GHEA Grapalat" w:hAnsi="GHEA Grapalat" w:cs="Sylfaen"/>
          <w:b/>
          <w:sz w:val="26"/>
          <w:szCs w:val="26"/>
          <w:lang w:val="hy-AM"/>
        </w:rPr>
      </w:pPr>
      <w:r w:rsidRPr="002337FB">
        <w:rPr>
          <w:rFonts w:ascii="GHEA Grapalat" w:hAnsi="GHEA Grapalat" w:cs="Sylfaen"/>
          <w:b/>
          <w:sz w:val="26"/>
          <w:szCs w:val="26"/>
          <w:lang w:val="hy-AM"/>
        </w:rPr>
        <w:t>օծանելիքակոսմետիկական արտադրանք</w:t>
      </w:r>
      <w:r w:rsidR="008F3A5A" w:rsidRPr="002337FB">
        <w:rPr>
          <w:rFonts w:ascii="GHEA Grapalat" w:hAnsi="GHEA Grapalat" w:cs="Sylfaen"/>
          <w:b/>
          <w:sz w:val="26"/>
          <w:szCs w:val="26"/>
          <w:lang w:val="hy-AM"/>
        </w:rPr>
        <w:t xml:space="preserve"> (</w:t>
      </w:r>
      <w:r w:rsidR="00070670" w:rsidRPr="002337FB">
        <w:rPr>
          <w:rFonts w:ascii="GHEA Grapalat" w:hAnsi="GHEA Grapalat" w:cs="Sylfaen"/>
          <w:b/>
          <w:sz w:val="26"/>
          <w:szCs w:val="26"/>
          <w:lang w:val="hy-AM"/>
        </w:rPr>
        <w:t>խախտումների տեսակարար կշիռը՝</w:t>
      </w:r>
      <w:r w:rsidR="008F3A5A" w:rsidRPr="002337FB">
        <w:rPr>
          <w:rFonts w:ascii="GHEA Grapalat" w:hAnsi="GHEA Grapalat" w:cs="Sylfaen"/>
          <w:b/>
          <w:sz w:val="26"/>
          <w:szCs w:val="26"/>
          <w:lang w:val="hy-AM"/>
        </w:rPr>
        <w:t xml:space="preserve"> </w:t>
      </w:r>
      <w:r w:rsidR="00044B4E" w:rsidRPr="002337FB">
        <w:rPr>
          <w:rFonts w:ascii="GHEA Grapalat" w:hAnsi="GHEA Grapalat" w:cs="Sylfaen"/>
          <w:b/>
          <w:sz w:val="26"/>
          <w:szCs w:val="26"/>
          <w:lang w:val="hy-AM"/>
        </w:rPr>
        <w:t>4</w:t>
      </w:r>
      <w:r w:rsidR="008F3A5A" w:rsidRPr="002337FB">
        <w:rPr>
          <w:rFonts w:ascii="GHEA Grapalat" w:hAnsi="GHEA Grapalat" w:cs="Sylfaen"/>
          <w:b/>
          <w:sz w:val="26"/>
          <w:szCs w:val="26"/>
          <w:lang w:val="hy-AM"/>
        </w:rPr>
        <w:t>8%)</w:t>
      </w:r>
      <w:r w:rsidRPr="002337FB">
        <w:rPr>
          <w:rFonts w:ascii="GHEA Grapalat" w:hAnsi="GHEA Grapalat" w:cs="Sylfaen"/>
          <w:b/>
          <w:sz w:val="26"/>
          <w:szCs w:val="26"/>
          <w:lang w:val="hy-AM"/>
        </w:rPr>
        <w:t>:</w:t>
      </w:r>
    </w:p>
    <w:p w:rsidR="00044B4E" w:rsidRPr="002337FB" w:rsidRDefault="00044B4E" w:rsidP="00F73FE0">
      <w:pPr>
        <w:spacing w:after="0" w:line="360" w:lineRule="auto"/>
        <w:ind w:left="284"/>
        <w:jc w:val="both"/>
        <w:rPr>
          <w:rFonts w:ascii="GHEA Grapalat" w:hAnsi="GHEA Grapalat" w:cs="Sylfaen"/>
          <w:b/>
          <w:sz w:val="26"/>
          <w:szCs w:val="26"/>
          <w:lang w:val="hy-AM"/>
        </w:rPr>
      </w:pPr>
    </w:p>
    <w:p w:rsidR="00070670" w:rsidRPr="002337FB" w:rsidRDefault="00070670" w:rsidP="00F73FE0">
      <w:pPr>
        <w:spacing w:after="0" w:line="360" w:lineRule="auto"/>
        <w:ind w:left="284"/>
        <w:jc w:val="both"/>
        <w:rPr>
          <w:rFonts w:ascii="GHEA Grapalat" w:hAnsi="GHEA Grapalat" w:cs="Sylfaen"/>
          <w:b/>
          <w:sz w:val="26"/>
          <w:szCs w:val="26"/>
          <w:lang w:val="hy-AM"/>
        </w:rPr>
      </w:pPr>
    </w:p>
    <w:p w:rsidR="00070670" w:rsidRPr="002337FB" w:rsidRDefault="00070670" w:rsidP="00F73FE0">
      <w:pPr>
        <w:pStyle w:val="ListParagraph"/>
        <w:numPr>
          <w:ilvl w:val="0"/>
          <w:numId w:val="6"/>
        </w:numPr>
        <w:spacing w:after="0" w:line="360" w:lineRule="auto"/>
        <w:ind w:left="1134"/>
        <w:jc w:val="center"/>
        <w:rPr>
          <w:rFonts w:ascii="GHEA Grapalat" w:hAnsi="GHEA Grapalat" w:cs="Sylfaen"/>
          <w:b/>
          <w:sz w:val="26"/>
          <w:szCs w:val="26"/>
          <w:lang w:val="hy-AM"/>
        </w:rPr>
      </w:pPr>
      <w:r w:rsidRPr="002337FB">
        <w:rPr>
          <w:rFonts w:ascii="GHEA Grapalat" w:hAnsi="GHEA Grapalat" w:cs="Sylfaen"/>
          <w:b/>
          <w:sz w:val="26"/>
          <w:szCs w:val="26"/>
          <w:lang w:val="hy-AM"/>
        </w:rPr>
        <w:t>Տեսչական մարմնի կողմից իրականացված խորհրդատվական գործունեությունը և դրան արդյունքները</w:t>
      </w:r>
    </w:p>
    <w:p w:rsidR="00070670" w:rsidRPr="00DB53B4" w:rsidRDefault="00070670" w:rsidP="00F73FE0">
      <w:pPr>
        <w:spacing w:after="0" w:line="360" w:lineRule="auto"/>
        <w:rPr>
          <w:rFonts w:ascii="GHEA Grapalat" w:hAnsi="GHEA Grapalat" w:cs="Sylfaen"/>
          <w:b/>
          <w:sz w:val="26"/>
          <w:szCs w:val="26"/>
          <w:lang w:val="hy-AM"/>
        </w:rPr>
      </w:pPr>
    </w:p>
    <w:p w:rsidR="00070670" w:rsidRPr="002337FB" w:rsidRDefault="00070670" w:rsidP="00F73FE0">
      <w:pPr>
        <w:spacing w:line="360" w:lineRule="auto"/>
        <w:ind w:firstLine="360"/>
        <w:jc w:val="both"/>
        <w:rPr>
          <w:rFonts w:ascii="GHEA Grapalat" w:hAnsi="GHEA Grapalat"/>
          <w:b/>
          <w:sz w:val="26"/>
          <w:szCs w:val="26"/>
          <w:lang w:val="hy-AM"/>
        </w:rPr>
      </w:pPr>
      <w:r w:rsidRPr="002337FB">
        <w:rPr>
          <w:rFonts w:ascii="GHEA Grapalat" w:hAnsi="GHEA Grapalat"/>
          <w:b/>
          <w:sz w:val="26"/>
          <w:szCs w:val="26"/>
          <w:lang w:val="hy-AM"/>
        </w:rPr>
        <w:t>Տեսչական մարմնի նախաձեռնությամբ տեսչական մարմնի նիստերի դահլիճում հանդիպումներ են կազմակերպվել խաղալիքների, ԱԳԼՃԿ-ների, բենզալցակայանների, դե</w:t>
      </w:r>
      <w:r w:rsidR="00D13C23" w:rsidRPr="00DB53B4">
        <w:rPr>
          <w:rFonts w:ascii="GHEA Grapalat" w:hAnsi="GHEA Grapalat"/>
          <w:b/>
          <w:sz w:val="26"/>
          <w:szCs w:val="26"/>
          <w:lang w:val="hy-AM"/>
        </w:rPr>
        <w:t>ղ</w:t>
      </w:r>
      <w:r w:rsidRPr="002337FB">
        <w:rPr>
          <w:rFonts w:ascii="GHEA Grapalat" w:hAnsi="GHEA Grapalat"/>
          <w:b/>
          <w:sz w:val="26"/>
          <w:szCs w:val="26"/>
          <w:lang w:val="hy-AM"/>
        </w:rPr>
        <w:t>ատների մեծածախ ու մանրածախ առևտրով զբաղվող տնտեսվարողների հետ:</w:t>
      </w:r>
    </w:p>
    <w:p w:rsidR="00070670" w:rsidRPr="002337FB" w:rsidRDefault="00070670" w:rsidP="00F73FE0">
      <w:pPr>
        <w:spacing w:line="360" w:lineRule="auto"/>
        <w:ind w:left="360" w:hanging="360"/>
        <w:jc w:val="both"/>
        <w:rPr>
          <w:rFonts w:ascii="GHEA Grapalat" w:hAnsi="GHEA Grapalat"/>
          <w:b/>
          <w:sz w:val="26"/>
          <w:szCs w:val="26"/>
          <w:lang w:val="hy-AM"/>
        </w:rPr>
      </w:pPr>
      <w:r w:rsidRPr="002337FB">
        <w:rPr>
          <w:rFonts w:ascii="GHEA Grapalat" w:hAnsi="GHEA Grapalat"/>
          <w:b/>
          <w:sz w:val="26"/>
          <w:szCs w:val="26"/>
          <w:lang w:val="hy-AM"/>
        </w:rPr>
        <w:t>Տնտեսավարող սուբյեկտների կողմից հաճախ տրվող հարցերն են.</w:t>
      </w:r>
    </w:p>
    <w:p w:rsidR="00070670" w:rsidRPr="002337FB" w:rsidRDefault="00070670" w:rsidP="00F73FE0">
      <w:pPr>
        <w:pStyle w:val="NormalWeb"/>
        <w:numPr>
          <w:ilvl w:val="0"/>
          <w:numId w:val="33"/>
        </w:numPr>
        <w:shd w:val="clear" w:color="auto" w:fill="FFFFFF"/>
        <w:spacing w:before="0" w:beforeAutospacing="0" w:after="0" w:afterAutospacing="0" w:line="360" w:lineRule="auto"/>
        <w:jc w:val="both"/>
        <w:rPr>
          <w:rFonts w:ascii="GHEA Grapalat" w:hAnsi="GHEA Grapalat"/>
          <w:b/>
          <w:sz w:val="26"/>
          <w:szCs w:val="26"/>
          <w:lang w:val="hy-AM"/>
        </w:rPr>
      </w:pPr>
      <w:r w:rsidRPr="002337FB">
        <w:rPr>
          <w:rFonts w:ascii="GHEA Grapalat" w:hAnsi="GHEA Grapalat"/>
          <w:b/>
          <w:sz w:val="26"/>
          <w:szCs w:val="26"/>
          <w:lang w:val="hy-AM"/>
        </w:rPr>
        <w:lastRenderedPageBreak/>
        <w:t>ԵԱՏՄ անդամ պետություններում սահմանված կարգով ձեռք բերված համապատասխանության գնահատման փաստաթղթերը վավեր են արդյոք Հայաստանի Հանրապետությունում,</w:t>
      </w:r>
    </w:p>
    <w:p w:rsidR="00070670" w:rsidRPr="002337FB" w:rsidRDefault="00070670" w:rsidP="00F73FE0">
      <w:pPr>
        <w:pStyle w:val="NormalWeb"/>
        <w:numPr>
          <w:ilvl w:val="0"/>
          <w:numId w:val="33"/>
        </w:numPr>
        <w:shd w:val="clear" w:color="auto" w:fill="FFFFFF"/>
        <w:spacing w:before="0" w:beforeAutospacing="0" w:after="0" w:afterAutospacing="0" w:line="360" w:lineRule="auto"/>
        <w:jc w:val="both"/>
        <w:rPr>
          <w:rFonts w:ascii="GHEA Grapalat" w:hAnsi="GHEA Grapalat"/>
          <w:b/>
          <w:sz w:val="26"/>
          <w:szCs w:val="26"/>
          <w:lang w:val="hy-AM"/>
        </w:rPr>
      </w:pPr>
      <w:r w:rsidRPr="002337FB">
        <w:rPr>
          <w:rFonts w:ascii="GHEA Grapalat" w:hAnsi="GHEA Grapalat"/>
          <w:b/>
          <w:sz w:val="26"/>
          <w:szCs w:val="26"/>
          <w:lang w:val="hy-AM"/>
        </w:rPr>
        <w:t>որ արտադրանքները և իրացման որ փուլում պետք է ուղեկցվեն համապատասխանության գնահատման փաստաթղթերով,</w:t>
      </w:r>
    </w:p>
    <w:p w:rsidR="00070670" w:rsidRPr="002337FB" w:rsidRDefault="00070670" w:rsidP="00F73FE0">
      <w:pPr>
        <w:pStyle w:val="NormalWeb"/>
        <w:numPr>
          <w:ilvl w:val="0"/>
          <w:numId w:val="33"/>
        </w:numPr>
        <w:shd w:val="clear" w:color="auto" w:fill="FFFFFF"/>
        <w:spacing w:before="0" w:beforeAutospacing="0" w:after="0" w:afterAutospacing="0" w:line="360" w:lineRule="auto"/>
        <w:jc w:val="both"/>
        <w:rPr>
          <w:rFonts w:ascii="GHEA Grapalat" w:hAnsi="GHEA Grapalat"/>
          <w:b/>
          <w:sz w:val="26"/>
          <w:szCs w:val="26"/>
          <w:lang w:val="hy-AM"/>
        </w:rPr>
      </w:pPr>
      <w:r w:rsidRPr="002337FB">
        <w:rPr>
          <w:rFonts w:ascii="GHEA Grapalat" w:hAnsi="GHEA Grapalat"/>
          <w:b/>
          <w:sz w:val="26"/>
          <w:szCs w:val="26"/>
          <w:lang w:val="hy-AM"/>
        </w:rPr>
        <w:t>որ տեխնիկական կանոնակարգով է սահմանված տվյալ արտադրանքի անվտանգության պահանջները,</w:t>
      </w:r>
    </w:p>
    <w:p w:rsidR="00070670" w:rsidRPr="002337FB" w:rsidRDefault="00070670" w:rsidP="00F73FE0">
      <w:pPr>
        <w:pStyle w:val="NormalWeb"/>
        <w:numPr>
          <w:ilvl w:val="0"/>
          <w:numId w:val="33"/>
        </w:numPr>
        <w:shd w:val="clear" w:color="auto" w:fill="FFFFFF"/>
        <w:spacing w:before="0" w:beforeAutospacing="0" w:after="0" w:afterAutospacing="0" w:line="360" w:lineRule="auto"/>
        <w:jc w:val="both"/>
        <w:rPr>
          <w:rFonts w:ascii="GHEA Grapalat" w:hAnsi="GHEA Grapalat"/>
          <w:b/>
          <w:sz w:val="26"/>
          <w:szCs w:val="26"/>
          <w:lang w:val="hy-AM"/>
        </w:rPr>
      </w:pPr>
      <w:r w:rsidRPr="002337FB">
        <w:rPr>
          <w:rFonts w:ascii="GHEA Grapalat" w:hAnsi="GHEA Grapalat"/>
          <w:b/>
          <w:sz w:val="26"/>
          <w:szCs w:val="26"/>
          <w:lang w:val="hy-AM"/>
        </w:rPr>
        <w:t>որ արտադրանքները պետք է ունենան մակնշում և իրացման որ փուլում,</w:t>
      </w:r>
    </w:p>
    <w:p w:rsidR="00070670" w:rsidRPr="002337FB" w:rsidRDefault="00070670" w:rsidP="00F73FE0">
      <w:pPr>
        <w:pStyle w:val="NormalWeb"/>
        <w:numPr>
          <w:ilvl w:val="0"/>
          <w:numId w:val="33"/>
        </w:numPr>
        <w:shd w:val="clear" w:color="auto" w:fill="FFFFFF"/>
        <w:spacing w:before="0" w:beforeAutospacing="0" w:after="0" w:afterAutospacing="0" w:line="360" w:lineRule="auto"/>
        <w:jc w:val="both"/>
        <w:rPr>
          <w:rFonts w:ascii="GHEA Grapalat" w:hAnsi="GHEA Grapalat"/>
          <w:b/>
          <w:sz w:val="26"/>
          <w:szCs w:val="26"/>
          <w:lang w:val="hy-AM"/>
        </w:rPr>
      </w:pPr>
      <w:r w:rsidRPr="002337FB">
        <w:rPr>
          <w:rFonts w:ascii="GHEA Grapalat" w:hAnsi="GHEA Grapalat"/>
          <w:b/>
          <w:sz w:val="26"/>
          <w:szCs w:val="26"/>
          <w:lang w:val="hy-AM"/>
        </w:rPr>
        <w:t>մակնշման  պահանջները որ տեխնիկական կանոնակարգով է սահմանված և ինչ պետք է իր մեջ ներառի,</w:t>
      </w:r>
    </w:p>
    <w:p w:rsidR="00070670" w:rsidRPr="002337FB" w:rsidRDefault="00070670" w:rsidP="00F73FE0">
      <w:pPr>
        <w:pStyle w:val="NormalWeb"/>
        <w:numPr>
          <w:ilvl w:val="0"/>
          <w:numId w:val="33"/>
        </w:numPr>
        <w:shd w:val="clear" w:color="auto" w:fill="FFFFFF"/>
        <w:spacing w:before="0" w:beforeAutospacing="0" w:after="0" w:afterAutospacing="0" w:line="360" w:lineRule="auto"/>
        <w:jc w:val="both"/>
        <w:rPr>
          <w:rFonts w:ascii="GHEA Grapalat" w:hAnsi="GHEA Grapalat"/>
          <w:b/>
          <w:sz w:val="26"/>
          <w:szCs w:val="26"/>
          <w:lang w:val="hy-AM"/>
        </w:rPr>
      </w:pPr>
      <w:r w:rsidRPr="002337FB">
        <w:rPr>
          <w:rFonts w:ascii="GHEA Grapalat" w:hAnsi="GHEA Grapalat"/>
          <w:b/>
          <w:sz w:val="26"/>
          <w:szCs w:val="26"/>
          <w:lang w:val="hy-AM"/>
        </w:rPr>
        <w:t>որ չափման միջոցներն են ենթակա ստուգաչափման և ինչ պարբերականությամբ,</w:t>
      </w:r>
    </w:p>
    <w:p w:rsidR="00070670" w:rsidRPr="002337FB" w:rsidRDefault="00070670" w:rsidP="00F73FE0">
      <w:pPr>
        <w:pStyle w:val="NormalWeb"/>
        <w:numPr>
          <w:ilvl w:val="0"/>
          <w:numId w:val="33"/>
        </w:numPr>
        <w:shd w:val="clear" w:color="auto" w:fill="FFFFFF"/>
        <w:spacing w:before="0" w:beforeAutospacing="0" w:after="0" w:afterAutospacing="0" w:line="360" w:lineRule="auto"/>
        <w:jc w:val="both"/>
        <w:rPr>
          <w:rFonts w:ascii="GHEA Grapalat" w:hAnsi="GHEA Grapalat"/>
          <w:b/>
          <w:sz w:val="26"/>
          <w:szCs w:val="26"/>
          <w:lang w:val="hy-AM"/>
        </w:rPr>
      </w:pPr>
      <w:r w:rsidRPr="002337FB">
        <w:rPr>
          <w:rFonts w:ascii="GHEA Grapalat" w:hAnsi="GHEA Grapalat"/>
          <w:b/>
          <w:sz w:val="26"/>
          <w:szCs w:val="26"/>
          <w:lang w:val="hy-AM"/>
        </w:rPr>
        <w:t>Որ մարմիններն են տրամադրում համապատասխանության գնահատման փաստաթղթերը և որքան են դրանք ուժի մեջ:</w:t>
      </w:r>
    </w:p>
    <w:p w:rsidR="00070670" w:rsidRPr="002337FB" w:rsidRDefault="00070670" w:rsidP="00F73FE0">
      <w:pPr>
        <w:pStyle w:val="NormalWeb"/>
        <w:shd w:val="clear" w:color="auto" w:fill="FFFFFF"/>
        <w:spacing w:before="0" w:beforeAutospacing="0" w:after="0" w:afterAutospacing="0" w:line="360" w:lineRule="auto"/>
        <w:ind w:left="360" w:firstLine="360"/>
        <w:jc w:val="both"/>
        <w:rPr>
          <w:rFonts w:ascii="GHEA Grapalat" w:hAnsi="GHEA Grapalat"/>
          <w:b/>
          <w:sz w:val="26"/>
          <w:szCs w:val="26"/>
          <w:lang w:val="hy-AM"/>
        </w:rPr>
      </w:pPr>
      <w:r w:rsidRPr="002337FB">
        <w:rPr>
          <w:rFonts w:ascii="GHEA Grapalat" w:hAnsi="GHEA Grapalat"/>
          <w:b/>
          <w:sz w:val="26"/>
          <w:szCs w:val="26"/>
          <w:lang w:val="hy-AM"/>
        </w:rPr>
        <w:t>Հաճախ տրվող հարցերի առաջացման հիմնական դրդապատճառը եղել է նրանց շահագրգռվածությունը օրենսդրության պահանջների պահպանման նկատմամբ: Հարցերի լուծման հնարավոր ուղին տնտեսվարողների  պատասխանատվության բարձրացումն է, որի արդյունքում կկարգավորվի ոչ պարենային արտադրանքների շուկան:</w:t>
      </w:r>
    </w:p>
    <w:p w:rsidR="00070670" w:rsidRPr="002337FB" w:rsidRDefault="00070670" w:rsidP="00F73FE0">
      <w:pPr>
        <w:pStyle w:val="NormalWeb"/>
        <w:shd w:val="clear" w:color="auto" w:fill="FFFFFF"/>
        <w:spacing w:before="0" w:beforeAutospacing="0" w:after="0" w:afterAutospacing="0" w:line="360" w:lineRule="auto"/>
        <w:ind w:left="360" w:firstLine="360"/>
        <w:jc w:val="both"/>
        <w:rPr>
          <w:rFonts w:ascii="GHEA Grapalat" w:hAnsi="GHEA Grapalat"/>
          <w:b/>
          <w:sz w:val="26"/>
          <w:szCs w:val="26"/>
          <w:lang w:val="hy-AM"/>
        </w:rPr>
      </w:pPr>
      <w:r w:rsidRPr="002337FB">
        <w:rPr>
          <w:rFonts w:ascii="GHEA Grapalat" w:hAnsi="GHEA Grapalat"/>
          <w:b/>
          <w:sz w:val="26"/>
          <w:szCs w:val="26"/>
          <w:lang w:val="hy-AM"/>
        </w:rPr>
        <w:t>Սպառողների կողմից հաճախ տրվող հարցերի գերակշիռ մասը վերաբերել է սպառողների իրավունքների պաշտպանությանը՝ գնված ապրանքի փոխարինմանը կամ հետ վերադարձմանը, որոնք Տեսչական մարմնին ուղղվել են «Թեժ գիծ» ծառայության միջոցով: Շուկայի վերահսկողության տեսչական մարմինը, թեպետև չունենալով այդ լիազորությունը, այնուամենայնիվ սպառողներին հնարավորինս տրամադրել է սպառողների իրավունքների պաշտպանության վերաբերյալ օրենսդրական խորհրդատվություն:</w:t>
      </w:r>
    </w:p>
    <w:p w:rsidR="00070670" w:rsidRPr="002337FB" w:rsidRDefault="00070670" w:rsidP="00F73FE0">
      <w:pPr>
        <w:spacing w:after="0" w:line="360" w:lineRule="auto"/>
        <w:rPr>
          <w:rFonts w:ascii="GHEA Grapalat" w:hAnsi="GHEA Grapalat" w:cs="Sylfaen"/>
          <w:b/>
          <w:sz w:val="26"/>
          <w:szCs w:val="26"/>
          <w:lang w:val="hy-AM"/>
        </w:rPr>
      </w:pPr>
    </w:p>
    <w:p w:rsidR="00070670" w:rsidRPr="002337FB" w:rsidRDefault="00070670" w:rsidP="00F73FE0">
      <w:pPr>
        <w:pStyle w:val="ListParagraph"/>
        <w:numPr>
          <w:ilvl w:val="0"/>
          <w:numId w:val="6"/>
        </w:numPr>
        <w:spacing w:after="0" w:line="360" w:lineRule="auto"/>
        <w:ind w:left="1134"/>
        <w:jc w:val="center"/>
        <w:rPr>
          <w:rFonts w:ascii="GHEA Grapalat" w:hAnsi="GHEA Grapalat" w:cs="Sylfaen"/>
          <w:b/>
          <w:sz w:val="26"/>
          <w:szCs w:val="26"/>
          <w:lang w:val="hy-AM"/>
        </w:rPr>
      </w:pPr>
      <w:r w:rsidRPr="002337FB">
        <w:rPr>
          <w:rFonts w:ascii="GHEA Grapalat" w:hAnsi="GHEA Grapalat" w:cs="Sylfaen"/>
          <w:b/>
          <w:sz w:val="26"/>
          <w:szCs w:val="26"/>
          <w:lang w:val="hy-AM"/>
        </w:rPr>
        <w:lastRenderedPageBreak/>
        <w:t>Տեսչական մարմնի կողմից իրականացված կանխարգելիչ միջոցառումները, դրանց նպատակները և արդյունքները</w:t>
      </w:r>
    </w:p>
    <w:p w:rsidR="00070670" w:rsidRPr="002337FB" w:rsidRDefault="00070670" w:rsidP="00F73FE0">
      <w:pPr>
        <w:spacing w:after="0" w:line="360" w:lineRule="auto"/>
        <w:rPr>
          <w:rFonts w:ascii="GHEA Grapalat" w:hAnsi="GHEA Grapalat" w:cs="Sylfaen"/>
          <w:b/>
          <w:sz w:val="26"/>
          <w:szCs w:val="26"/>
          <w:lang w:val="hy-AM"/>
        </w:rPr>
      </w:pPr>
    </w:p>
    <w:p w:rsidR="00881B5F" w:rsidRPr="002337FB" w:rsidRDefault="00881B5F" w:rsidP="00F73FE0">
      <w:pPr>
        <w:pStyle w:val="NormalWeb"/>
        <w:shd w:val="clear" w:color="auto" w:fill="FFFFFF"/>
        <w:spacing w:before="0" w:beforeAutospacing="0" w:after="0" w:afterAutospacing="0" w:line="360" w:lineRule="auto"/>
        <w:ind w:firstLine="360"/>
        <w:jc w:val="both"/>
        <w:rPr>
          <w:rFonts w:ascii="GHEA Grapalat" w:hAnsi="GHEA Grapalat"/>
          <w:b/>
          <w:sz w:val="26"/>
          <w:szCs w:val="26"/>
          <w:lang w:val="hy-AM"/>
        </w:rPr>
      </w:pPr>
      <w:r w:rsidRPr="002337FB">
        <w:rPr>
          <w:rFonts w:ascii="GHEA Grapalat" w:hAnsi="GHEA Grapalat"/>
          <w:b/>
          <w:sz w:val="26"/>
          <w:szCs w:val="26"/>
          <w:lang w:val="hy-AM"/>
        </w:rPr>
        <w:t xml:space="preserve">Տեսչական մարմնի կողմից տարածվել է 6 մամուլի հաղորդագրություն: ԶԼՄ-ներում տարբեր ձևաչափերով լուսաբանվել է Տեսչական մարմնի գործունեությունը՝ ըստ ստուգումների ծրագրի, ինչպես նաև օպերատիվ կերպով արձագանքվել է հանրության կողմից բարձրացված և լայն արձագանք ստացած խնդիրներին։ ԶԼՄ-ների միջոցով իրականացվել է նաև խորհրդատվական աշխատանք՝ ուղղված սպառողների և տնտեսավարողների իրավագիտակցության բարձրացմանը։ </w:t>
      </w:r>
    </w:p>
    <w:p w:rsidR="00881B5F" w:rsidRPr="002337FB" w:rsidRDefault="00881B5F" w:rsidP="00F73FE0">
      <w:pPr>
        <w:pStyle w:val="NormalWeb"/>
        <w:shd w:val="clear" w:color="auto" w:fill="FFFFFF"/>
        <w:spacing w:before="0" w:beforeAutospacing="0" w:after="0" w:afterAutospacing="0" w:line="360" w:lineRule="auto"/>
        <w:ind w:firstLine="360"/>
        <w:jc w:val="both"/>
        <w:rPr>
          <w:rFonts w:ascii="GHEA Grapalat" w:hAnsi="GHEA Grapalat"/>
          <w:b/>
          <w:sz w:val="26"/>
          <w:szCs w:val="26"/>
          <w:lang w:val="hy-AM"/>
        </w:rPr>
      </w:pPr>
      <w:r w:rsidRPr="002337FB">
        <w:rPr>
          <w:rFonts w:ascii="GHEA Grapalat" w:hAnsi="GHEA Grapalat"/>
          <w:b/>
          <w:sz w:val="26"/>
          <w:szCs w:val="26"/>
          <w:lang w:val="hy-AM"/>
        </w:rPr>
        <w:t>Պարբերաբար աշխատանքներ են տարվում Տեսչական մարմնի պաշտոնական կայքի արդիականացման, ինչպես նաև իրազեկման եւ խորհրդատվական աշխատանքներում սոցիալական մեդիա միջոցների ակտիվորեն կիրառման ուղղությամբ։ Գործում է ֆեյսբուքյան էջը, որտեղ օրըստօրե ավելանում է Տեսչական մարմնի գործունեությամբ հետաքրքրված այցելուների թվաքանակը։</w:t>
      </w:r>
    </w:p>
    <w:p w:rsidR="00881B5F" w:rsidRPr="002337FB" w:rsidRDefault="00881B5F" w:rsidP="00F73FE0">
      <w:pPr>
        <w:pStyle w:val="NormalWeb"/>
        <w:shd w:val="clear" w:color="auto" w:fill="FFFFFF"/>
        <w:spacing w:before="0" w:beforeAutospacing="0" w:after="0" w:afterAutospacing="0" w:line="360" w:lineRule="auto"/>
        <w:ind w:firstLine="360"/>
        <w:jc w:val="both"/>
        <w:rPr>
          <w:rFonts w:ascii="GHEA Grapalat" w:hAnsi="GHEA Grapalat"/>
          <w:b/>
          <w:sz w:val="26"/>
          <w:szCs w:val="26"/>
          <w:lang w:val="hy-AM"/>
        </w:rPr>
      </w:pPr>
      <w:r w:rsidRPr="002337FB">
        <w:rPr>
          <w:rFonts w:ascii="GHEA Grapalat" w:hAnsi="GHEA Grapalat"/>
          <w:b/>
          <w:sz w:val="26"/>
          <w:szCs w:val="26"/>
          <w:lang w:val="hy-AM"/>
        </w:rPr>
        <w:t xml:space="preserve">Սպառողների իրավունքների պաշտպանության ոլորտում գործող հասարակական կազմակերպությունների հետ համագործակցության շրջանակում ձևավորված, Տեսչական մարմնի ղեկավարին կից, խորհուրդը, որի կազմում ընդգրված է թվով 10 ՀԿ, անցկացրել է 2 նիստ: </w:t>
      </w:r>
    </w:p>
    <w:p w:rsidR="00881B5F" w:rsidRPr="002337FB" w:rsidRDefault="00881B5F" w:rsidP="00F73FE0">
      <w:pPr>
        <w:pStyle w:val="NormalWeb"/>
        <w:shd w:val="clear" w:color="auto" w:fill="FFFFFF"/>
        <w:spacing w:before="0" w:beforeAutospacing="0" w:after="0" w:afterAutospacing="0" w:line="360" w:lineRule="auto"/>
        <w:ind w:firstLine="360"/>
        <w:jc w:val="both"/>
        <w:rPr>
          <w:rFonts w:ascii="GHEA Grapalat" w:hAnsi="GHEA Grapalat"/>
          <w:b/>
          <w:sz w:val="26"/>
          <w:szCs w:val="26"/>
          <w:lang w:val="hy-AM"/>
        </w:rPr>
      </w:pPr>
      <w:r w:rsidRPr="002337FB">
        <w:rPr>
          <w:rFonts w:ascii="GHEA Grapalat" w:hAnsi="GHEA Grapalat"/>
          <w:b/>
          <w:sz w:val="26"/>
          <w:szCs w:val="26"/>
          <w:lang w:val="hy-AM"/>
        </w:rPr>
        <w:t>Կազմակերպվել են հանդիպումներ Ուսանողների և ավագ դպրոցի աշակերտների հետ:</w:t>
      </w:r>
    </w:p>
    <w:p w:rsidR="00C9525A" w:rsidRPr="002337FB" w:rsidRDefault="00C9525A" w:rsidP="00F73FE0">
      <w:pPr>
        <w:spacing w:after="0" w:line="360" w:lineRule="auto"/>
        <w:rPr>
          <w:rFonts w:ascii="GHEA Grapalat" w:hAnsi="GHEA Grapalat" w:cs="Sylfaen"/>
          <w:b/>
          <w:sz w:val="26"/>
          <w:szCs w:val="26"/>
          <w:lang w:val="hy-AM"/>
        </w:rPr>
      </w:pPr>
    </w:p>
    <w:p w:rsidR="00C9525A" w:rsidRPr="002337FB" w:rsidRDefault="00E0767C" w:rsidP="00F73FE0">
      <w:pPr>
        <w:pStyle w:val="ListParagraph"/>
        <w:numPr>
          <w:ilvl w:val="0"/>
          <w:numId w:val="6"/>
        </w:numPr>
        <w:spacing w:after="0" w:line="360" w:lineRule="auto"/>
        <w:ind w:left="1134"/>
        <w:jc w:val="center"/>
        <w:rPr>
          <w:rFonts w:ascii="GHEA Grapalat" w:hAnsi="GHEA Grapalat" w:cs="Sylfaen"/>
          <w:b/>
          <w:sz w:val="26"/>
          <w:szCs w:val="26"/>
          <w:lang w:val="hy-AM"/>
        </w:rPr>
      </w:pPr>
      <w:r w:rsidRPr="002337FB">
        <w:rPr>
          <w:rFonts w:ascii="GHEA Grapalat" w:hAnsi="GHEA Grapalat" w:cs="Sylfaen"/>
          <w:b/>
          <w:sz w:val="26"/>
          <w:szCs w:val="26"/>
          <w:lang w:val="hy-AM"/>
        </w:rPr>
        <w:t>Տեսչական մարմնի կողմից իրականացված ստուգումները և դրանց արդյունքը</w:t>
      </w:r>
    </w:p>
    <w:p w:rsidR="00E8761D" w:rsidRPr="002337FB" w:rsidRDefault="00E8761D" w:rsidP="00F73FE0">
      <w:pPr>
        <w:spacing w:after="0" w:line="360" w:lineRule="auto"/>
        <w:ind w:firstLine="720"/>
        <w:jc w:val="both"/>
        <w:rPr>
          <w:rFonts w:ascii="GHEA Grapalat" w:hAnsi="GHEA Grapalat" w:cs="Sylfaen"/>
          <w:b/>
          <w:sz w:val="26"/>
          <w:szCs w:val="26"/>
          <w:lang w:val="hy-AM"/>
        </w:rPr>
      </w:pPr>
    </w:p>
    <w:p w:rsidR="00E8761D" w:rsidRPr="002337FB" w:rsidRDefault="00E8761D" w:rsidP="00F73FE0">
      <w:pPr>
        <w:spacing w:after="0" w:line="360" w:lineRule="auto"/>
        <w:ind w:firstLine="720"/>
        <w:jc w:val="both"/>
        <w:rPr>
          <w:rFonts w:ascii="GHEA Grapalat" w:hAnsi="GHEA Grapalat" w:cs="Sylfaen"/>
          <w:b/>
          <w:sz w:val="26"/>
          <w:szCs w:val="26"/>
          <w:lang w:val="hy-AM"/>
        </w:rPr>
      </w:pPr>
      <w:r w:rsidRPr="002337FB">
        <w:rPr>
          <w:rFonts w:ascii="GHEA Grapalat" w:hAnsi="GHEA Grapalat" w:cs="Sylfaen"/>
          <w:b/>
          <w:sz w:val="26"/>
          <w:szCs w:val="26"/>
          <w:lang w:val="hy-AM"/>
        </w:rPr>
        <w:t>Տեսչական մարմնի 2017 թվականի ստուգումների տարեկան ծրագրով նախատեսվել էր 148, իսկ 2018 թվականի՝ 240 (92-ով ավելի) տնտեսվարող սուբյեկտի մոտ իրականացնել ստուգում, որից՝</w:t>
      </w:r>
    </w:p>
    <w:p w:rsidR="00E8761D" w:rsidRPr="002337FB" w:rsidRDefault="00E8761D" w:rsidP="00F73FE0">
      <w:pPr>
        <w:spacing w:after="0" w:line="360" w:lineRule="auto"/>
        <w:ind w:left="3600" w:firstLine="720"/>
        <w:jc w:val="both"/>
        <w:rPr>
          <w:rFonts w:ascii="GHEA Grapalat" w:hAnsi="GHEA Grapalat" w:cs="Sylfaen"/>
          <w:b/>
          <w:sz w:val="26"/>
          <w:szCs w:val="26"/>
          <w:lang w:val="hy-AM"/>
        </w:rPr>
      </w:pPr>
      <w:r w:rsidRPr="002337FB">
        <w:rPr>
          <w:rFonts w:ascii="GHEA Grapalat" w:hAnsi="GHEA Grapalat" w:cs="Sylfaen"/>
          <w:b/>
          <w:sz w:val="26"/>
          <w:szCs w:val="26"/>
          <w:lang w:val="hy-AM"/>
        </w:rPr>
        <w:lastRenderedPageBreak/>
        <w:t>2017թ.</w:t>
      </w:r>
      <w:r w:rsidRPr="002337FB">
        <w:rPr>
          <w:rFonts w:ascii="GHEA Grapalat" w:hAnsi="GHEA Grapalat" w:cs="Sylfaen"/>
          <w:b/>
          <w:sz w:val="26"/>
          <w:szCs w:val="26"/>
          <w:lang w:val="hy-AM"/>
        </w:rPr>
        <w:tab/>
      </w:r>
      <w:r w:rsidR="009A1A23" w:rsidRPr="002337FB">
        <w:rPr>
          <w:rFonts w:ascii="GHEA Grapalat" w:hAnsi="GHEA Grapalat" w:cs="Sylfaen"/>
          <w:b/>
          <w:sz w:val="26"/>
          <w:szCs w:val="26"/>
          <w:lang w:val="hy-AM"/>
        </w:rPr>
        <w:tab/>
      </w:r>
      <w:r w:rsidRPr="002337FB">
        <w:rPr>
          <w:rFonts w:ascii="GHEA Grapalat" w:hAnsi="GHEA Grapalat" w:cs="Sylfaen"/>
          <w:b/>
          <w:sz w:val="26"/>
          <w:szCs w:val="26"/>
          <w:lang w:val="hy-AM"/>
        </w:rPr>
        <w:t>2018թ.</w:t>
      </w:r>
    </w:p>
    <w:p w:rsidR="00E8761D" w:rsidRPr="002337FB" w:rsidRDefault="00E8761D" w:rsidP="00F73FE0">
      <w:pPr>
        <w:spacing w:after="0" w:line="360" w:lineRule="auto"/>
        <w:ind w:firstLine="720"/>
        <w:jc w:val="both"/>
        <w:rPr>
          <w:rFonts w:ascii="GHEA Grapalat" w:hAnsi="GHEA Grapalat" w:cs="Sylfaen"/>
          <w:b/>
          <w:sz w:val="26"/>
          <w:szCs w:val="26"/>
          <w:lang w:val="hy-AM"/>
        </w:rPr>
      </w:pPr>
      <w:r w:rsidRPr="002337FB">
        <w:rPr>
          <w:rFonts w:ascii="GHEA Grapalat" w:hAnsi="GHEA Grapalat" w:cs="Sylfaen"/>
          <w:b/>
          <w:sz w:val="26"/>
          <w:szCs w:val="26"/>
          <w:lang w:val="hy-AM"/>
        </w:rPr>
        <w:t>1-ին եռամսյակում՝</w:t>
      </w:r>
      <w:r w:rsidRPr="002337FB">
        <w:rPr>
          <w:rFonts w:ascii="GHEA Grapalat" w:hAnsi="GHEA Grapalat" w:cs="Sylfaen"/>
          <w:b/>
          <w:sz w:val="26"/>
          <w:szCs w:val="26"/>
          <w:lang w:val="hy-AM"/>
        </w:rPr>
        <w:tab/>
      </w:r>
      <w:r w:rsidR="00D25767" w:rsidRPr="002337FB">
        <w:rPr>
          <w:rFonts w:ascii="GHEA Grapalat" w:hAnsi="GHEA Grapalat" w:cs="Sylfaen"/>
          <w:b/>
          <w:sz w:val="26"/>
          <w:szCs w:val="26"/>
          <w:lang w:val="hy-AM"/>
        </w:rPr>
        <w:tab/>
      </w:r>
      <w:r w:rsidRPr="002337FB">
        <w:rPr>
          <w:rFonts w:ascii="GHEA Grapalat" w:hAnsi="GHEA Grapalat" w:cs="Sylfaen"/>
          <w:b/>
          <w:sz w:val="26"/>
          <w:szCs w:val="26"/>
          <w:lang w:val="hy-AM"/>
        </w:rPr>
        <w:t>-</w:t>
      </w:r>
      <w:r w:rsidRPr="002337FB">
        <w:rPr>
          <w:rFonts w:ascii="GHEA Grapalat" w:hAnsi="GHEA Grapalat" w:cs="Sylfaen"/>
          <w:b/>
          <w:sz w:val="26"/>
          <w:szCs w:val="26"/>
          <w:lang w:val="hy-AM"/>
        </w:rPr>
        <w:tab/>
      </w:r>
      <w:r w:rsidRPr="002337FB">
        <w:rPr>
          <w:rFonts w:ascii="GHEA Grapalat" w:hAnsi="GHEA Grapalat" w:cs="Sylfaen"/>
          <w:b/>
          <w:sz w:val="26"/>
          <w:szCs w:val="26"/>
          <w:lang w:val="hy-AM"/>
        </w:rPr>
        <w:tab/>
      </w:r>
      <w:r w:rsidR="009A1A23" w:rsidRPr="002337FB">
        <w:rPr>
          <w:rFonts w:ascii="GHEA Grapalat" w:hAnsi="GHEA Grapalat" w:cs="Sylfaen"/>
          <w:b/>
          <w:sz w:val="26"/>
          <w:szCs w:val="26"/>
          <w:lang w:val="hy-AM"/>
        </w:rPr>
        <w:tab/>
      </w:r>
      <w:r w:rsidRPr="002337FB">
        <w:rPr>
          <w:rFonts w:ascii="GHEA Grapalat" w:hAnsi="GHEA Grapalat" w:cs="Sylfaen"/>
          <w:b/>
          <w:sz w:val="26"/>
          <w:szCs w:val="26"/>
          <w:lang w:val="hy-AM"/>
        </w:rPr>
        <w:t>53,</w:t>
      </w:r>
    </w:p>
    <w:p w:rsidR="00E8761D" w:rsidRPr="002337FB" w:rsidRDefault="00E8761D" w:rsidP="00F73FE0">
      <w:pPr>
        <w:spacing w:after="0" w:line="360" w:lineRule="auto"/>
        <w:ind w:firstLine="720"/>
        <w:jc w:val="both"/>
        <w:rPr>
          <w:rFonts w:ascii="GHEA Grapalat" w:hAnsi="GHEA Grapalat" w:cs="Sylfaen"/>
          <w:b/>
          <w:sz w:val="26"/>
          <w:szCs w:val="26"/>
          <w:lang w:val="hy-AM"/>
        </w:rPr>
      </w:pPr>
      <w:r w:rsidRPr="002337FB">
        <w:rPr>
          <w:rFonts w:ascii="GHEA Grapalat" w:hAnsi="GHEA Grapalat" w:cs="Sylfaen"/>
          <w:b/>
          <w:sz w:val="26"/>
          <w:szCs w:val="26"/>
          <w:lang w:val="hy-AM"/>
        </w:rPr>
        <w:t>2-րդ եռամսյակում՝</w:t>
      </w:r>
      <w:r w:rsidRPr="002337FB">
        <w:rPr>
          <w:rFonts w:ascii="GHEA Grapalat" w:hAnsi="GHEA Grapalat" w:cs="Sylfaen"/>
          <w:b/>
          <w:sz w:val="26"/>
          <w:szCs w:val="26"/>
          <w:lang w:val="hy-AM"/>
        </w:rPr>
        <w:tab/>
      </w:r>
      <w:r w:rsidR="00D25767" w:rsidRPr="002337FB">
        <w:rPr>
          <w:rFonts w:ascii="GHEA Grapalat" w:hAnsi="GHEA Grapalat" w:cs="Sylfaen"/>
          <w:b/>
          <w:sz w:val="26"/>
          <w:szCs w:val="26"/>
          <w:lang w:val="hy-AM"/>
        </w:rPr>
        <w:tab/>
      </w:r>
      <w:r w:rsidRPr="002337FB">
        <w:rPr>
          <w:rFonts w:ascii="GHEA Grapalat" w:hAnsi="GHEA Grapalat" w:cs="Sylfaen"/>
          <w:b/>
          <w:sz w:val="26"/>
          <w:szCs w:val="26"/>
          <w:lang w:val="hy-AM"/>
        </w:rPr>
        <w:t>30</w:t>
      </w:r>
      <w:r w:rsidRPr="002337FB">
        <w:rPr>
          <w:rFonts w:ascii="GHEA Grapalat" w:hAnsi="GHEA Grapalat" w:cs="Sylfaen"/>
          <w:b/>
          <w:sz w:val="26"/>
          <w:szCs w:val="26"/>
          <w:lang w:val="hy-AM"/>
        </w:rPr>
        <w:tab/>
      </w:r>
      <w:r w:rsidR="009A1A23" w:rsidRPr="002337FB">
        <w:rPr>
          <w:rFonts w:ascii="GHEA Grapalat" w:hAnsi="GHEA Grapalat" w:cs="Sylfaen"/>
          <w:b/>
          <w:sz w:val="26"/>
          <w:szCs w:val="26"/>
          <w:lang w:val="hy-AM"/>
        </w:rPr>
        <w:tab/>
      </w:r>
      <w:r w:rsidRPr="002337FB">
        <w:rPr>
          <w:rFonts w:ascii="GHEA Grapalat" w:hAnsi="GHEA Grapalat" w:cs="Sylfaen"/>
          <w:b/>
          <w:sz w:val="26"/>
          <w:szCs w:val="26"/>
          <w:lang w:val="hy-AM"/>
        </w:rPr>
        <w:tab/>
        <w:t>78,</w:t>
      </w:r>
    </w:p>
    <w:p w:rsidR="00E8761D" w:rsidRPr="002337FB" w:rsidRDefault="00E8761D" w:rsidP="00F73FE0">
      <w:pPr>
        <w:spacing w:after="0" w:line="360" w:lineRule="auto"/>
        <w:ind w:firstLine="720"/>
        <w:jc w:val="both"/>
        <w:rPr>
          <w:rFonts w:ascii="GHEA Grapalat" w:hAnsi="GHEA Grapalat" w:cs="Sylfaen"/>
          <w:b/>
          <w:sz w:val="26"/>
          <w:szCs w:val="26"/>
          <w:lang w:val="hy-AM"/>
        </w:rPr>
      </w:pPr>
      <w:r w:rsidRPr="002337FB">
        <w:rPr>
          <w:rFonts w:ascii="GHEA Grapalat" w:hAnsi="GHEA Grapalat" w:cs="Sylfaen"/>
          <w:b/>
          <w:sz w:val="26"/>
          <w:szCs w:val="26"/>
          <w:lang w:val="hy-AM"/>
        </w:rPr>
        <w:t>3-րդ եռամսյակում՝</w:t>
      </w:r>
      <w:r w:rsidRPr="002337FB">
        <w:rPr>
          <w:rFonts w:ascii="GHEA Grapalat" w:hAnsi="GHEA Grapalat" w:cs="Sylfaen"/>
          <w:b/>
          <w:sz w:val="26"/>
          <w:szCs w:val="26"/>
          <w:lang w:val="hy-AM"/>
        </w:rPr>
        <w:tab/>
      </w:r>
      <w:r w:rsidR="00D25767" w:rsidRPr="002337FB">
        <w:rPr>
          <w:rFonts w:ascii="GHEA Grapalat" w:hAnsi="GHEA Grapalat" w:cs="Sylfaen"/>
          <w:b/>
          <w:sz w:val="26"/>
          <w:szCs w:val="26"/>
          <w:lang w:val="hy-AM"/>
        </w:rPr>
        <w:tab/>
      </w:r>
      <w:r w:rsidRPr="002337FB">
        <w:rPr>
          <w:rFonts w:ascii="GHEA Grapalat" w:hAnsi="GHEA Grapalat" w:cs="Sylfaen"/>
          <w:b/>
          <w:sz w:val="26"/>
          <w:szCs w:val="26"/>
          <w:lang w:val="hy-AM"/>
        </w:rPr>
        <w:t>63</w:t>
      </w:r>
      <w:r w:rsidRPr="002337FB">
        <w:rPr>
          <w:rFonts w:ascii="GHEA Grapalat" w:hAnsi="GHEA Grapalat" w:cs="Sylfaen"/>
          <w:b/>
          <w:sz w:val="26"/>
          <w:szCs w:val="26"/>
          <w:lang w:val="hy-AM"/>
        </w:rPr>
        <w:tab/>
      </w:r>
      <w:r w:rsidR="009A1A23" w:rsidRPr="002337FB">
        <w:rPr>
          <w:rFonts w:ascii="GHEA Grapalat" w:hAnsi="GHEA Grapalat" w:cs="Sylfaen"/>
          <w:b/>
          <w:sz w:val="26"/>
          <w:szCs w:val="26"/>
          <w:lang w:val="hy-AM"/>
        </w:rPr>
        <w:tab/>
      </w:r>
      <w:r w:rsidRPr="002337FB">
        <w:rPr>
          <w:rFonts w:ascii="GHEA Grapalat" w:hAnsi="GHEA Grapalat" w:cs="Sylfaen"/>
          <w:b/>
          <w:sz w:val="26"/>
          <w:szCs w:val="26"/>
          <w:lang w:val="hy-AM"/>
        </w:rPr>
        <w:tab/>
        <w:t>61,</w:t>
      </w:r>
      <w:r w:rsidRPr="002337FB">
        <w:rPr>
          <w:rFonts w:ascii="GHEA Grapalat" w:hAnsi="GHEA Grapalat" w:cs="Sylfaen"/>
          <w:b/>
          <w:sz w:val="26"/>
          <w:szCs w:val="26"/>
          <w:lang w:val="hy-AM"/>
        </w:rPr>
        <w:tab/>
      </w:r>
    </w:p>
    <w:p w:rsidR="00E8761D" w:rsidRPr="002337FB" w:rsidRDefault="00E8761D" w:rsidP="00F73FE0">
      <w:pPr>
        <w:spacing w:after="0" w:line="360" w:lineRule="auto"/>
        <w:ind w:firstLine="720"/>
        <w:jc w:val="both"/>
        <w:rPr>
          <w:rFonts w:ascii="GHEA Grapalat" w:hAnsi="GHEA Grapalat" w:cs="Sylfaen"/>
          <w:b/>
          <w:sz w:val="26"/>
          <w:szCs w:val="26"/>
          <w:lang w:val="hy-AM"/>
        </w:rPr>
      </w:pPr>
      <w:r w:rsidRPr="002337FB">
        <w:rPr>
          <w:rFonts w:ascii="GHEA Grapalat" w:hAnsi="GHEA Grapalat" w:cs="Sylfaen"/>
          <w:b/>
          <w:sz w:val="26"/>
          <w:szCs w:val="26"/>
          <w:lang w:val="hy-AM"/>
        </w:rPr>
        <w:t>4-րդ եռամսյակում՝</w:t>
      </w:r>
      <w:r w:rsidRPr="002337FB">
        <w:rPr>
          <w:rFonts w:ascii="GHEA Grapalat" w:hAnsi="GHEA Grapalat" w:cs="Sylfaen"/>
          <w:b/>
          <w:sz w:val="26"/>
          <w:szCs w:val="26"/>
          <w:lang w:val="hy-AM"/>
        </w:rPr>
        <w:tab/>
      </w:r>
      <w:r w:rsidR="00D25767" w:rsidRPr="002337FB">
        <w:rPr>
          <w:rFonts w:ascii="GHEA Grapalat" w:hAnsi="GHEA Grapalat" w:cs="Sylfaen"/>
          <w:b/>
          <w:sz w:val="26"/>
          <w:szCs w:val="26"/>
          <w:lang w:val="hy-AM"/>
        </w:rPr>
        <w:tab/>
      </w:r>
      <w:r w:rsidRPr="002337FB">
        <w:rPr>
          <w:rFonts w:ascii="GHEA Grapalat" w:hAnsi="GHEA Grapalat" w:cs="Sylfaen"/>
          <w:b/>
          <w:sz w:val="26"/>
          <w:szCs w:val="26"/>
          <w:lang w:val="hy-AM"/>
        </w:rPr>
        <w:t>55</w:t>
      </w:r>
      <w:r w:rsidRPr="002337FB">
        <w:rPr>
          <w:rFonts w:ascii="GHEA Grapalat" w:hAnsi="GHEA Grapalat" w:cs="Sylfaen"/>
          <w:b/>
          <w:sz w:val="26"/>
          <w:szCs w:val="26"/>
          <w:lang w:val="hy-AM"/>
        </w:rPr>
        <w:tab/>
      </w:r>
      <w:r w:rsidR="009A1A23" w:rsidRPr="002337FB">
        <w:rPr>
          <w:rFonts w:ascii="GHEA Grapalat" w:hAnsi="GHEA Grapalat" w:cs="Sylfaen"/>
          <w:b/>
          <w:sz w:val="26"/>
          <w:szCs w:val="26"/>
          <w:lang w:val="hy-AM"/>
        </w:rPr>
        <w:tab/>
      </w:r>
      <w:r w:rsidRPr="002337FB">
        <w:rPr>
          <w:rFonts w:ascii="GHEA Grapalat" w:hAnsi="GHEA Grapalat" w:cs="Sylfaen"/>
          <w:b/>
          <w:sz w:val="26"/>
          <w:szCs w:val="26"/>
          <w:lang w:val="hy-AM"/>
        </w:rPr>
        <w:tab/>
        <w:t>48:</w:t>
      </w:r>
    </w:p>
    <w:p w:rsidR="00E8761D" w:rsidRPr="002337FB" w:rsidRDefault="00E8761D" w:rsidP="00F73FE0">
      <w:pPr>
        <w:spacing w:after="0" w:line="360" w:lineRule="auto"/>
        <w:ind w:firstLine="720"/>
        <w:jc w:val="both"/>
        <w:rPr>
          <w:rFonts w:ascii="GHEA Grapalat" w:hAnsi="GHEA Grapalat" w:cs="Sylfaen"/>
          <w:b/>
          <w:sz w:val="26"/>
          <w:szCs w:val="26"/>
          <w:lang w:val="hy-AM"/>
        </w:rPr>
      </w:pPr>
      <w:r w:rsidRPr="002337FB">
        <w:rPr>
          <w:rFonts w:ascii="GHEA Grapalat" w:hAnsi="GHEA Grapalat" w:cs="Sylfaen"/>
          <w:b/>
          <w:sz w:val="26"/>
          <w:szCs w:val="26"/>
          <w:lang w:val="hy-AM"/>
        </w:rPr>
        <w:t>Տեսչական մարմինը 2017 թվականի 1-ին եռամսյակում ստուգումներ չի իրականացրել Վարչական իրավախախտումների վերաբերյալ Հայաստանի Հանրապետության օրենսգրքում համապատասխան փոփոխություններն ու լրացումներն ընդունված չլինելու պատճառով (ընդունվել է 2017 թվականի մարտի 1-ին), իսկ 2-րդ եռամսյակում նախատեսվել էր 30 ստուգում, քանի որ ՀՀ կառավարության 2016 թվականի դեկտեմբերի 29-ի N 1387-Ն որոշմամբ հաստատվել էր ընդամենը 5 ստուգաթերթ: Այնուհետև, ՀՀ կառավարության 2017 թվականի հունիսի 29-ի N 756-Ն որոշմամբ հաստատվել է Տեսչական մարմնի կողմից ոչ պարենային արտադրանքների և ծառայությունների նկատմամբ պետական վերահսկողության իրականացման թվով 30 ստուգաթերթ, այդ թվում վերախմբագրվել են ՀՀ կառավարության 2016 թվականի դեկտեմբերի 29-ի N 1387-Ն որոշմամբ հաստատված թվով 5 ստուգաթերթերը:</w:t>
      </w:r>
    </w:p>
    <w:p w:rsidR="00E8761D" w:rsidRPr="002337FB" w:rsidRDefault="00E8761D" w:rsidP="00F73FE0">
      <w:pPr>
        <w:spacing w:after="0" w:line="360" w:lineRule="auto"/>
        <w:ind w:firstLine="720"/>
        <w:jc w:val="both"/>
        <w:rPr>
          <w:rFonts w:ascii="GHEA Grapalat" w:hAnsi="GHEA Grapalat" w:cs="Sylfaen"/>
          <w:b/>
          <w:sz w:val="26"/>
          <w:szCs w:val="26"/>
          <w:lang w:val="hy-AM"/>
        </w:rPr>
      </w:pPr>
      <w:r w:rsidRPr="002337FB">
        <w:rPr>
          <w:rFonts w:ascii="GHEA Grapalat" w:hAnsi="GHEA Grapalat" w:cs="Sylfaen"/>
          <w:b/>
          <w:sz w:val="26"/>
          <w:szCs w:val="26"/>
          <w:lang w:val="hy-AM"/>
        </w:rPr>
        <w:t>Տեսչական մարմնի կողմից 2017 թվականին իրականացվել է թվով 197, իսկ 2018 թվականին</w:t>
      </w:r>
      <w:r w:rsidR="006029FD" w:rsidRPr="002337FB">
        <w:rPr>
          <w:rFonts w:ascii="GHEA Grapalat" w:hAnsi="GHEA Grapalat" w:cs="Sylfaen"/>
          <w:b/>
          <w:sz w:val="26"/>
          <w:szCs w:val="26"/>
          <w:lang w:val="hy-AM"/>
        </w:rPr>
        <w:t xml:space="preserve"> 244</w:t>
      </w:r>
      <w:r w:rsidRPr="002337FB">
        <w:rPr>
          <w:rFonts w:ascii="GHEA Grapalat" w:hAnsi="GHEA Grapalat" w:cs="Sylfaen"/>
          <w:b/>
          <w:sz w:val="26"/>
          <w:szCs w:val="26"/>
          <w:lang w:val="hy-AM"/>
        </w:rPr>
        <w:t xml:space="preserve"> (4</w:t>
      </w:r>
      <w:r w:rsidR="006029FD" w:rsidRPr="002337FB">
        <w:rPr>
          <w:rFonts w:ascii="GHEA Grapalat" w:hAnsi="GHEA Grapalat" w:cs="Sylfaen"/>
          <w:b/>
          <w:sz w:val="26"/>
          <w:szCs w:val="26"/>
          <w:lang w:val="hy-AM"/>
        </w:rPr>
        <w:t>7</w:t>
      </w:r>
      <w:r w:rsidRPr="002337FB">
        <w:rPr>
          <w:rFonts w:ascii="GHEA Grapalat" w:hAnsi="GHEA Grapalat" w:cs="Sylfaen"/>
          <w:b/>
          <w:sz w:val="26"/>
          <w:szCs w:val="26"/>
          <w:lang w:val="hy-AM"/>
        </w:rPr>
        <w:t>-ով ավելի) ստուգում, որից՝</w:t>
      </w:r>
    </w:p>
    <w:p w:rsidR="00E8761D" w:rsidRPr="002337FB" w:rsidRDefault="00E8761D" w:rsidP="00F73FE0">
      <w:pPr>
        <w:spacing w:after="0" w:line="360" w:lineRule="auto"/>
        <w:ind w:left="5040" w:firstLine="720"/>
        <w:jc w:val="both"/>
        <w:rPr>
          <w:rFonts w:ascii="GHEA Grapalat" w:hAnsi="GHEA Grapalat" w:cs="Sylfaen"/>
          <w:b/>
          <w:sz w:val="26"/>
          <w:szCs w:val="26"/>
          <w:lang w:val="hy-AM"/>
        </w:rPr>
      </w:pPr>
      <w:r w:rsidRPr="002337FB">
        <w:rPr>
          <w:rFonts w:ascii="GHEA Grapalat" w:hAnsi="GHEA Grapalat" w:cs="Sylfaen"/>
          <w:b/>
          <w:sz w:val="26"/>
          <w:szCs w:val="26"/>
          <w:lang w:val="hy-AM"/>
        </w:rPr>
        <w:t>2017թ.</w:t>
      </w:r>
      <w:r w:rsidR="00E0767C" w:rsidRPr="002337FB">
        <w:rPr>
          <w:rFonts w:ascii="GHEA Grapalat" w:hAnsi="GHEA Grapalat" w:cs="Sylfaen"/>
          <w:b/>
          <w:sz w:val="26"/>
          <w:szCs w:val="26"/>
          <w:lang w:val="en-US"/>
        </w:rPr>
        <w:tab/>
      </w:r>
      <w:r w:rsidR="00D13C23">
        <w:rPr>
          <w:rFonts w:ascii="GHEA Grapalat" w:hAnsi="GHEA Grapalat" w:cs="Sylfaen"/>
          <w:b/>
          <w:sz w:val="26"/>
          <w:szCs w:val="26"/>
          <w:lang w:val="en-US"/>
        </w:rPr>
        <w:tab/>
      </w:r>
      <w:r w:rsidRPr="002337FB">
        <w:rPr>
          <w:rFonts w:ascii="GHEA Grapalat" w:hAnsi="GHEA Grapalat" w:cs="Sylfaen"/>
          <w:b/>
          <w:sz w:val="26"/>
          <w:szCs w:val="26"/>
          <w:lang w:val="hy-AM"/>
        </w:rPr>
        <w:t>2018թ.</w:t>
      </w:r>
    </w:p>
    <w:p w:rsidR="00E8761D" w:rsidRPr="002337FB" w:rsidRDefault="00E8761D" w:rsidP="00F73FE0">
      <w:pPr>
        <w:pStyle w:val="ListParagraph"/>
        <w:numPr>
          <w:ilvl w:val="0"/>
          <w:numId w:val="44"/>
        </w:numPr>
        <w:spacing w:after="0" w:line="360" w:lineRule="auto"/>
        <w:ind w:left="426"/>
        <w:jc w:val="both"/>
        <w:rPr>
          <w:rFonts w:ascii="GHEA Grapalat" w:hAnsi="GHEA Grapalat" w:cs="Sylfaen"/>
          <w:b/>
          <w:sz w:val="26"/>
          <w:szCs w:val="26"/>
          <w:lang w:val="hy-AM"/>
        </w:rPr>
      </w:pPr>
      <w:r w:rsidRPr="002337FB">
        <w:rPr>
          <w:rFonts w:ascii="GHEA Grapalat" w:hAnsi="GHEA Grapalat" w:cs="Sylfaen"/>
          <w:b/>
          <w:sz w:val="26"/>
          <w:szCs w:val="26"/>
          <w:lang w:val="hy-AM"/>
        </w:rPr>
        <w:t>ծրագրով  նախատեսված՝</w:t>
      </w:r>
      <w:r w:rsidRPr="002337FB">
        <w:rPr>
          <w:rFonts w:ascii="GHEA Grapalat" w:hAnsi="GHEA Grapalat" w:cs="Sylfaen"/>
          <w:b/>
          <w:sz w:val="26"/>
          <w:szCs w:val="26"/>
        </w:rPr>
        <w:tab/>
      </w:r>
      <w:r w:rsidRPr="002337FB">
        <w:rPr>
          <w:rFonts w:ascii="GHEA Grapalat" w:hAnsi="GHEA Grapalat" w:cs="Sylfaen"/>
          <w:b/>
          <w:sz w:val="26"/>
          <w:szCs w:val="26"/>
          <w:lang w:val="hy-AM"/>
        </w:rPr>
        <w:tab/>
      </w:r>
      <w:r w:rsidRPr="002337FB">
        <w:rPr>
          <w:rFonts w:ascii="GHEA Grapalat" w:hAnsi="GHEA Grapalat" w:cs="Sylfaen"/>
          <w:b/>
          <w:sz w:val="26"/>
          <w:szCs w:val="26"/>
        </w:rPr>
        <w:tab/>
      </w:r>
      <w:r w:rsidRPr="002337FB">
        <w:rPr>
          <w:rFonts w:ascii="GHEA Grapalat" w:hAnsi="GHEA Grapalat" w:cs="Sylfaen"/>
          <w:b/>
          <w:sz w:val="26"/>
          <w:szCs w:val="26"/>
          <w:lang w:val="hy-AM"/>
        </w:rPr>
        <w:t>144</w:t>
      </w:r>
      <w:r w:rsidR="00E0767C" w:rsidRPr="002337FB">
        <w:rPr>
          <w:rFonts w:ascii="GHEA Grapalat" w:hAnsi="GHEA Grapalat" w:cs="Sylfaen"/>
          <w:b/>
          <w:sz w:val="26"/>
          <w:szCs w:val="26"/>
        </w:rPr>
        <w:t xml:space="preserve"> </w:t>
      </w:r>
      <w:r w:rsidR="00E0767C" w:rsidRPr="002337FB">
        <w:rPr>
          <w:rFonts w:ascii="GHEA Grapalat" w:hAnsi="GHEA Grapalat" w:cs="Sylfaen"/>
          <w:b/>
          <w:sz w:val="26"/>
          <w:szCs w:val="26"/>
          <w:lang w:val="en-US"/>
        </w:rPr>
        <w:t>(73.0%)</w:t>
      </w:r>
      <w:r w:rsidR="00A175B3" w:rsidRPr="002337FB">
        <w:rPr>
          <w:rFonts w:ascii="GHEA Grapalat" w:hAnsi="GHEA Grapalat" w:cs="Sylfaen"/>
          <w:b/>
          <w:sz w:val="26"/>
          <w:szCs w:val="26"/>
          <w:lang w:val="en-US"/>
        </w:rPr>
        <w:tab/>
      </w:r>
      <w:r w:rsidR="00E0767C" w:rsidRPr="002337FB">
        <w:rPr>
          <w:rFonts w:ascii="GHEA Grapalat" w:hAnsi="GHEA Grapalat" w:cs="Sylfaen"/>
          <w:b/>
          <w:sz w:val="26"/>
          <w:szCs w:val="26"/>
          <w:lang w:val="en-US"/>
        </w:rPr>
        <w:tab/>
      </w:r>
      <w:r w:rsidR="006029FD" w:rsidRPr="002337FB">
        <w:rPr>
          <w:rFonts w:ascii="GHEA Grapalat" w:hAnsi="GHEA Grapalat" w:cs="Sylfaen"/>
          <w:b/>
          <w:sz w:val="26"/>
          <w:szCs w:val="26"/>
          <w:lang w:val="en-US"/>
        </w:rPr>
        <w:t>224</w:t>
      </w:r>
      <w:r w:rsidR="00A175B3" w:rsidRPr="002337FB">
        <w:rPr>
          <w:rFonts w:ascii="GHEA Grapalat" w:hAnsi="GHEA Grapalat" w:cs="Sylfaen"/>
          <w:b/>
          <w:sz w:val="26"/>
          <w:szCs w:val="26"/>
        </w:rPr>
        <w:t xml:space="preserve"> </w:t>
      </w:r>
      <w:r w:rsidR="00A175B3" w:rsidRPr="002337FB">
        <w:rPr>
          <w:rFonts w:ascii="GHEA Grapalat" w:hAnsi="GHEA Grapalat" w:cs="Sylfaen"/>
          <w:b/>
          <w:sz w:val="26"/>
          <w:szCs w:val="26"/>
          <w:lang w:val="en-US"/>
        </w:rPr>
        <w:t>(</w:t>
      </w:r>
      <w:r w:rsidR="00A175B3" w:rsidRPr="002337FB">
        <w:rPr>
          <w:rFonts w:ascii="GHEA Grapalat" w:hAnsi="GHEA Grapalat" w:cs="Sylfaen"/>
          <w:b/>
          <w:sz w:val="26"/>
          <w:szCs w:val="26"/>
        </w:rPr>
        <w:t>92</w:t>
      </w:r>
      <w:r w:rsidR="00A175B3" w:rsidRPr="002337FB">
        <w:rPr>
          <w:rFonts w:ascii="GHEA Grapalat" w:hAnsi="GHEA Grapalat" w:cs="Sylfaen"/>
          <w:b/>
          <w:sz w:val="26"/>
          <w:szCs w:val="26"/>
          <w:lang w:val="en-US"/>
        </w:rPr>
        <w:t>.0%)</w:t>
      </w:r>
      <w:r w:rsidR="00A175B3" w:rsidRPr="002337FB">
        <w:rPr>
          <w:rFonts w:ascii="GHEA Grapalat" w:hAnsi="GHEA Grapalat" w:cs="Sylfaen"/>
          <w:b/>
          <w:sz w:val="26"/>
          <w:szCs w:val="26"/>
          <w:lang w:val="en-US"/>
        </w:rPr>
        <w:tab/>
      </w:r>
    </w:p>
    <w:p w:rsidR="00A175B3" w:rsidRPr="002337FB" w:rsidRDefault="00E8761D" w:rsidP="00F73FE0">
      <w:pPr>
        <w:pStyle w:val="ListParagraph"/>
        <w:numPr>
          <w:ilvl w:val="0"/>
          <w:numId w:val="44"/>
        </w:numPr>
        <w:spacing w:after="0" w:line="360" w:lineRule="auto"/>
        <w:ind w:left="426"/>
        <w:jc w:val="both"/>
        <w:rPr>
          <w:rFonts w:ascii="GHEA Grapalat" w:hAnsi="GHEA Grapalat" w:cs="Sylfaen"/>
          <w:b/>
          <w:sz w:val="26"/>
          <w:szCs w:val="26"/>
          <w:lang w:val="hy-AM"/>
        </w:rPr>
      </w:pPr>
      <w:r w:rsidRPr="002337FB">
        <w:rPr>
          <w:rFonts w:ascii="GHEA Grapalat" w:hAnsi="GHEA Grapalat" w:cs="Sylfaen"/>
          <w:b/>
          <w:sz w:val="26"/>
          <w:szCs w:val="26"/>
          <w:lang w:val="hy-AM"/>
        </w:rPr>
        <w:t>ոլորտային</w:t>
      </w:r>
      <w:r w:rsidRPr="002337FB">
        <w:rPr>
          <w:rFonts w:ascii="GHEA Grapalat" w:hAnsi="GHEA Grapalat" w:cs="Sylfaen"/>
          <w:b/>
          <w:sz w:val="26"/>
          <w:szCs w:val="26"/>
          <w:lang w:val="hy-AM"/>
        </w:rPr>
        <w:tab/>
      </w:r>
      <w:r w:rsidRPr="002337FB">
        <w:rPr>
          <w:rFonts w:ascii="GHEA Grapalat" w:hAnsi="GHEA Grapalat" w:cs="Sylfaen"/>
          <w:b/>
          <w:sz w:val="26"/>
          <w:szCs w:val="26"/>
          <w:lang w:val="hy-AM"/>
        </w:rPr>
        <w:tab/>
      </w:r>
      <w:r w:rsidRPr="002337FB">
        <w:rPr>
          <w:rFonts w:ascii="GHEA Grapalat" w:hAnsi="GHEA Grapalat" w:cs="Sylfaen"/>
          <w:b/>
          <w:sz w:val="26"/>
          <w:szCs w:val="26"/>
          <w:lang w:val="hy-AM"/>
        </w:rPr>
        <w:tab/>
      </w:r>
      <w:r w:rsidRPr="002337FB">
        <w:rPr>
          <w:rFonts w:ascii="GHEA Grapalat" w:hAnsi="GHEA Grapalat" w:cs="Sylfaen"/>
          <w:b/>
          <w:sz w:val="26"/>
          <w:szCs w:val="26"/>
          <w:lang w:val="hy-AM"/>
        </w:rPr>
        <w:tab/>
      </w:r>
      <w:r w:rsidRPr="002337FB">
        <w:rPr>
          <w:rFonts w:ascii="GHEA Grapalat" w:hAnsi="GHEA Grapalat" w:cs="Sylfaen"/>
          <w:b/>
          <w:sz w:val="26"/>
          <w:szCs w:val="26"/>
          <w:lang w:val="hy-AM"/>
        </w:rPr>
        <w:tab/>
      </w:r>
      <w:r w:rsidR="009A1A23" w:rsidRPr="002337FB">
        <w:rPr>
          <w:rFonts w:ascii="GHEA Grapalat" w:hAnsi="GHEA Grapalat" w:cs="Sylfaen"/>
          <w:b/>
          <w:sz w:val="26"/>
          <w:szCs w:val="26"/>
          <w:lang w:val="hy-AM"/>
        </w:rPr>
        <w:tab/>
      </w:r>
      <w:r w:rsidRPr="002337FB">
        <w:rPr>
          <w:rFonts w:ascii="GHEA Grapalat" w:hAnsi="GHEA Grapalat" w:cs="Sylfaen"/>
          <w:b/>
          <w:sz w:val="26"/>
          <w:szCs w:val="26"/>
          <w:lang w:val="hy-AM"/>
        </w:rPr>
        <w:t>45</w:t>
      </w:r>
      <w:r w:rsidR="00E0767C" w:rsidRPr="002337FB">
        <w:rPr>
          <w:rFonts w:ascii="GHEA Grapalat" w:hAnsi="GHEA Grapalat" w:cs="Sylfaen"/>
          <w:b/>
          <w:sz w:val="26"/>
          <w:szCs w:val="26"/>
          <w:lang w:val="hy-AM"/>
        </w:rPr>
        <w:t xml:space="preserve"> (23.0%)</w:t>
      </w:r>
      <w:r w:rsidRPr="002337FB">
        <w:rPr>
          <w:rFonts w:ascii="GHEA Grapalat" w:hAnsi="GHEA Grapalat" w:cs="Sylfaen"/>
          <w:b/>
          <w:sz w:val="26"/>
          <w:szCs w:val="26"/>
          <w:lang w:val="hy-AM"/>
        </w:rPr>
        <w:tab/>
      </w:r>
      <w:r w:rsidR="00E0767C" w:rsidRPr="002337FB">
        <w:rPr>
          <w:rFonts w:ascii="GHEA Grapalat" w:hAnsi="GHEA Grapalat" w:cs="Sylfaen"/>
          <w:b/>
          <w:sz w:val="26"/>
          <w:szCs w:val="26"/>
          <w:lang w:val="hy-AM"/>
        </w:rPr>
        <w:tab/>
      </w:r>
      <w:r w:rsidRPr="002337FB">
        <w:rPr>
          <w:rFonts w:ascii="GHEA Grapalat" w:hAnsi="GHEA Grapalat" w:cs="Sylfaen"/>
          <w:b/>
          <w:sz w:val="26"/>
          <w:szCs w:val="26"/>
          <w:lang w:val="hy-AM"/>
        </w:rPr>
        <w:t>15</w:t>
      </w:r>
      <w:r w:rsidR="00A175B3" w:rsidRPr="002337FB">
        <w:rPr>
          <w:rFonts w:ascii="GHEA Grapalat" w:hAnsi="GHEA Grapalat" w:cs="Sylfaen"/>
          <w:b/>
          <w:sz w:val="26"/>
          <w:szCs w:val="26"/>
        </w:rPr>
        <w:t xml:space="preserve"> </w:t>
      </w:r>
      <w:r w:rsidR="00A175B3" w:rsidRPr="002337FB">
        <w:rPr>
          <w:rFonts w:ascii="GHEA Grapalat" w:hAnsi="GHEA Grapalat" w:cs="Sylfaen"/>
          <w:b/>
          <w:sz w:val="26"/>
          <w:szCs w:val="26"/>
          <w:lang w:val="en-US"/>
        </w:rPr>
        <w:t>(</w:t>
      </w:r>
      <w:r w:rsidR="00A175B3" w:rsidRPr="002337FB">
        <w:rPr>
          <w:rFonts w:ascii="GHEA Grapalat" w:hAnsi="GHEA Grapalat" w:cs="Sylfaen"/>
          <w:b/>
          <w:sz w:val="26"/>
          <w:szCs w:val="26"/>
        </w:rPr>
        <w:t>6</w:t>
      </w:r>
      <w:r w:rsidR="00A175B3" w:rsidRPr="002337FB">
        <w:rPr>
          <w:rFonts w:ascii="GHEA Grapalat" w:hAnsi="GHEA Grapalat" w:cs="Sylfaen"/>
          <w:b/>
          <w:sz w:val="26"/>
          <w:szCs w:val="26"/>
          <w:lang w:val="en-US"/>
        </w:rPr>
        <w:t>.0%)</w:t>
      </w:r>
    </w:p>
    <w:p w:rsidR="00E8761D" w:rsidRPr="002337FB" w:rsidRDefault="00E8761D" w:rsidP="00F73FE0">
      <w:pPr>
        <w:spacing w:after="0" w:line="360" w:lineRule="auto"/>
        <w:ind w:firstLine="426"/>
        <w:jc w:val="both"/>
        <w:rPr>
          <w:rFonts w:ascii="GHEA Grapalat" w:hAnsi="GHEA Grapalat" w:cs="Sylfaen"/>
          <w:b/>
          <w:sz w:val="26"/>
          <w:szCs w:val="26"/>
        </w:rPr>
      </w:pPr>
      <w:r w:rsidRPr="002337FB">
        <w:rPr>
          <w:rFonts w:ascii="GHEA Grapalat" w:hAnsi="GHEA Grapalat" w:cs="Sylfaen"/>
          <w:b/>
          <w:sz w:val="26"/>
          <w:szCs w:val="26"/>
          <w:lang w:val="hy-AM"/>
        </w:rPr>
        <w:t>(ավտոմոբիլային վառելիքի ոլորտում)</w:t>
      </w:r>
    </w:p>
    <w:p w:rsidR="00E8761D" w:rsidRPr="002337FB" w:rsidRDefault="00E8761D" w:rsidP="00F73FE0">
      <w:pPr>
        <w:pStyle w:val="ListParagraph"/>
        <w:numPr>
          <w:ilvl w:val="0"/>
          <w:numId w:val="44"/>
        </w:numPr>
        <w:spacing w:after="0" w:line="360" w:lineRule="auto"/>
        <w:ind w:left="426"/>
        <w:jc w:val="both"/>
        <w:rPr>
          <w:rFonts w:ascii="GHEA Grapalat" w:hAnsi="GHEA Grapalat" w:cs="Sylfaen"/>
          <w:b/>
          <w:sz w:val="26"/>
          <w:szCs w:val="26"/>
          <w:lang w:val="hy-AM"/>
        </w:rPr>
      </w:pPr>
      <w:r w:rsidRPr="002337FB">
        <w:rPr>
          <w:rFonts w:ascii="GHEA Grapalat" w:hAnsi="GHEA Grapalat" w:cs="Sylfaen"/>
          <w:b/>
          <w:sz w:val="26"/>
          <w:szCs w:val="26"/>
          <w:lang w:val="hy-AM"/>
        </w:rPr>
        <w:t>ՀՀ վարչապետի հանձնարարականով</w:t>
      </w:r>
      <w:r w:rsidRPr="002337FB">
        <w:rPr>
          <w:rFonts w:ascii="GHEA Grapalat" w:hAnsi="GHEA Grapalat" w:cs="Sylfaen"/>
          <w:b/>
          <w:sz w:val="26"/>
          <w:szCs w:val="26"/>
          <w:lang w:val="hy-AM"/>
        </w:rPr>
        <w:tab/>
        <w:t>7</w:t>
      </w:r>
      <w:r w:rsidR="00E0767C" w:rsidRPr="002337FB">
        <w:rPr>
          <w:rFonts w:ascii="GHEA Grapalat" w:hAnsi="GHEA Grapalat" w:cs="Sylfaen"/>
          <w:b/>
          <w:sz w:val="26"/>
          <w:szCs w:val="26"/>
          <w:lang w:val="hy-AM"/>
        </w:rPr>
        <w:t xml:space="preserve"> (3.5%)</w:t>
      </w:r>
      <w:r w:rsidRPr="002337FB">
        <w:rPr>
          <w:rFonts w:ascii="GHEA Grapalat" w:hAnsi="GHEA Grapalat" w:cs="Sylfaen"/>
          <w:b/>
          <w:sz w:val="26"/>
          <w:szCs w:val="26"/>
          <w:lang w:val="hy-AM"/>
        </w:rPr>
        <w:tab/>
      </w:r>
      <w:r w:rsidRPr="002337FB">
        <w:rPr>
          <w:rFonts w:ascii="GHEA Grapalat" w:hAnsi="GHEA Grapalat" w:cs="Sylfaen"/>
          <w:b/>
          <w:sz w:val="26"/>
          <w:szCs w:val="26"/>
          <w:lang w:val="hy-AM"/>
        </w:rPr>
        <w:tab/>
        <w:t>-</w:t>
      </w:r>
    </w:p>
    <w:p w:rsidR="00E8761D" w:rsidRPr="002337FB" w:rsidRDefault="00E8761D" w:rsidP="00F73FE0">
      <w:pPr>
        <w:spacing w:after="0" w:line="360" w:lineRule="auto"/>
        <w:ind w:firstLine="426"/>
        <w:jc w:val="both"/>
        <w:rPr>
          <w:rFonts w:ascii="GHEA Grapalat" w:hAnsi="GHEA Grapalat" w:cs="Sylfaen"/>
          <w:b/>
          <w:sz w:val="26"/>
          <w:szCs w:val="26"/>
          <w:lang w:val="en-US"/>
        </w:rPr>
      </w:pPr>
      <w:r w:rsidRPr="002337FB">
        <w:rPr>
          <w:rFonts w:ascii="GHEA Grapalat" w:hAnsi="GHEA Grapalat" w:cs="Sylfaen"/>
          <w:b/>
          <w:sz w:val="26"/>
          <w:szCs w:val="26"/>
          <w:lang w:val="hy-AM"/>
        </w:rPr>
        <w:t>(ավտոմոբիլային վառելիքի ոլորտում</w:t>
      </w:r>
    </w:p>
    <w:p w:rsidR="00E8761D" w:rsidRPr="002337FB" w:rsidRDefault="00E8761D" w:rsidP="00F73FE0">
      <w:pPr>
        <w:spacing w:after="0" w:line="360" w:lineRule="auto"/>
        <w:ind w:firstLine="426"/>
        <w:jc w:val="both"/>
        <w:rPr>
          <w:rFonts w:ascii="GHEA Grapalat" w:hAnsi="GHEA Grapalat" w:cs="Sylfaen"/>
          <w:b/>
          <w:sz w:val="26"/>
          <w:szCs w:val="26"/>
        </w:rPr>
      </w:pPr>
      <w:r w:rsidRPr="002337FB">
        <w:rPr>
          <w:rFonts w:ascii="GHEA Grapalat" w:hAnsi="GHEA Grapalat" w:cs="Sylfaen"/>
          <w:b/>
          <w:sz w:val="26"/>
          <w:szCs w:val="26"/>
          <w:lang w:val="hy-AM"/>
        </w:rPr>
        <w:t>չափագիտական կանոնների և նորմերի</w:t>
      </w:r>
    </w:p>
    <w:p w:rsidR="00E8761D" w:rsidRPr="002337FB" w:rsidRDefault="00E8761D" w:rsidP="00F73FE0">
      <w:pPr>
        <w:spacing w:after="0" w:line="360" w:lineRule="auto"/>
        <w:ind w:firstLine="426"/>
        <w:jc w:val="both"/>
        <w:rPr>
          <w:rFonts w:ascii="GHEA Grapalat" w:hAnsi="GHEA Grapalat" w:cs="Sylfaen"/>
          <w:b/>
          <w:sz w:val="26"/>
          <w:szCs w:val="26"/>
        </w:rPr>
      </w:pPr>
      <w:r w:rsidRPr="002337FB">
        <w:rPr>
          <w:rFonts w:ascii="GHEA Grapalat" w:hAnsi="GHEA Grapalat" w:cs="Sylfaen"/>
          <w:b/>
          <w:sz w:val="26"/>
          <w:szCs w:val="26"/>
          <w:lang w:val="hy-AM"/>
        </w:rPr>
        <w:t>պահպանման վերաբերյալ)</w:t>
      </w:r>
    </w:p>
    <w:p w:rsidR="00E8761D" w:rsidRPr="002337FB" w:rsidRDefault="00E8761D" w:rsidP="00F73FE0">
      <w:pPr>
        <w:pStyle w:val="ListParagraph"/>
        <w:numPr>
          <w:ilvl w:val="0"/>
          <w:numId w:val="44"/>
        </w:numPr>
        <w:spacing w:after="0" w:line="360" w:lineRule="auto"/>
        <w:ind w:left="426"/>
        <w:jc w:val="both"/>
        <w:rPr>
          <w:rFonts w:ascii="GHEA Grapalat" w:hAnsi="GHEA Grapalat" w:cs="Sylfaen"/>
          <w:b/>
          <w:sz w:val="26"/>
          <w:szCs w:val="26"/>
          <w:lang w:val="hy-AM"/>
        </w:rPr>
      </w:pPr>
      <w:r w:rsidRPr="002337FB">
        <w:rPr>
          <w:rFonts w:ascii="GHEA Grapalat" w:hAnsi="GHEA Grapalat" w:cs="Sylfaen"/>
          <w:b/>
          <w:sz w:val="26"/>
          <w:szCs w:val="26"/>
          <w:lang w:val="hy-AM"/>
        </w:rPr>
        <w:t>դիմում-բողոքի հիման վրա</w:t>
      </w:r>
      <w:r w:rsidRPr="002337FB">
        <w:rPr>
          <w:rFonts w:ascii="GHEA Grapalat" w:hAnsi="GHEA Grapalat" w:cs="Sylfaen"/>
          <w:b/>
          <w:sz w:val="26"/>
          <w:szCs w:val="26"/>
          <w:lang w:val="hy-AM"/>
        </w:rPr>
        <w:tab/>
      </w:r>
      <w:r w:rsidRPr="002337FB">
        <w:rPr>
          <w:rFonts w:ascii="GHEA Grapalat" w:hAnsi="GHEA Grapalat" w:cs="Sylfaen"/>
          <w:b/>
          <w:sz w:val="26"/>
          <w:szCs w:val="26"/>
          <w:lang w:val="hy-AM"/>
        </w:rPr>
        <w:tab/>
      </w:r>
      <w:r w:rsidRPr="002337FB">
        <w:rPr>
          <w:rFonts w:ascii="GHEA Grapalat" w:hAnsi="GHEA Grapalat" w:cs="Sylfaen"/>
          <w:b/>
          <w:sz w:val="26"/>
          <w:szCs w:val="26"/>
          <w:lang w:val="hy-AM"/>
        </w:rPr>
        <w:tab/>
        <w:t>1</w:t>
      </w:r>
      <w:r w:rsidR="00E0767C" w:rsidRPr="002337FB">
        <w:rPr>
          <w:rFonts w:ascii="GHEA Grapalat" w:hAnsi="GHEA Grapalat" w:cs="Sylfaen"/>
          <w:b/>
          <w:sz w:val="26"/>
          <w:szCs w:val="26"/>
          <w:lang w:val="hy-AM"/>
        </w:rPr>
        <w:t xml:space="preserve"> (0.5%)</w:t>
      </w:r>
      <w:r w:rsidRPr="002337FB">
        <w:rPr>
          <w:rFonts w:ascii="GHEA Grapalat" w:hAnsi="GHEA Grapalat" w:cs="Sylfaen"/>
          <w:b/>
          <w:sz w:val="26"/>
          <w:szCs w:val="26"/>
          <w:lang w:val="hy-AM"/>
        </w:rPr>
        <w:tab/>
      </w:r>
      <w:r w:rsidRPr="002337FB">
        <w:rPr>
          <w:rFonts w:ascii="GHEA Grapalat" w:hAnsi="GHEA Grapalat" w:cs="Sylfaen"/>
          <w:b/>
          <w:sz w:val="26"/>
          <w:szCs w:val="26"/>
          <w:lang w:val="hy-AM"/>
        </w:rPr>
        <w:tab/>
        <w:t>5</w:t>
      </w:r>
      <w:r w:rsidR="00A175B3" w:rsidRPr="002337FB">
        <w:rPr>
          <w:rFonts w:ascii="GHEA Grapalat" w:hAnsi="GHEA Grapalat" w:cs="Sylfaen"/>
          <w:b/>
          <w:sz w:val="26"/>
          <w:szCs w:val="26"/>
        </w:rPr>
        <w:t xml:space="preserve"> </w:t>
      </w:r>
      <w:r w:rsidR="00A175B3" w:rsidRPr="002337FB">
        <w:rPr>
          <w:rFonts w:ascii="GHEA Grapalat" w:hAnsi="GHEA Grapalat" w:cs="Sylfaen"/>
          <w:b/>
          <w:sz w:val="26"/>
          <w:szCs w:val="26"/>
          <w:lang w:val="en-US"/>
        </w:rPr>
        <w:t>(</w:t>
      </w:r>
      <w:r w:rsidR="00A175B3" w:rsidRPr="002337FB">
        <w:rPr>
          <w:rFonts w:ascii="GHEA Grapalat" w:hAnsi="GHEA Grapalat" w:cs="Sylfaen"/>
          <w:b/>
          <w:sz w:val="26"/>
          <w:szCs w:val="26"/>
        </w:rPr>
        <w:t>2</w:t>
      </w:r>
      <w:r w:rsidR="00A175B3" w:rsidRPr="002337FB">
        <w:rPr>
          <w:rFonts w:ascii="GHEA Grapalat" w:hAnsi="GHEA Grapalat" w:cs="Sylfaen"/>
          <w:b/>
          <w:sz w:val="26"/>
          <w:szCs w:val="26"/>
          <w:lang w:val="en-US"/>
        </w:rPr>
        <w:t>.0%)</w:t>
      </w:r>
    </w:p>
    <w:p w:rsidR="00D13C23" w:rsidRDefault="00D13C23" w:rsidP="00F73FE0">
      <w:pPr>
        <w:spacing w:after="0" w:line="360" w:lineRule="auto"/>
        <w:ind w:firstLine="720"/>
        <w:jc w:val="both"/>
        <w:rPr>
          <w:rFonts w:ascii="GHEA Grapalat" w:hAnsi="GHEA Grapalat" w:cs="Sylfaen"/>
          <w:b/>
          <w:sz w:val="26"/>
          <w:szCs w:val="26"/>
          <w:lang w:val="en-US"/>
        </w:rPr>
      </w:pPr>
    </w:p>
    <w:p w:rsidR="00484660" w:rsidRPr="002337FB" w:rsidRDefault="00E8761D" w:rsidP="00F73FE0">
      <w:pPr>
        <w:spacing w:after="0" w:line="360" w:lineRule="auto"/>
        <w:ind w:firstLine="720"/>
        <w:jc w:val="both"/>
        <w:rPr>
          <w:rFonts w:ascii="GHEA Grapalat" w:hAnsi="GHEA Grapalat" w:cs="Sylfaen"/>
          <w:b/>
          <w:sz w:val="26"/>
          <w:szCs w:val="26"/>
          <w:lang w:val="hy-AM"/>
        </w:rPr>
      </w:pPr>
      <w:r w:rsidRPr="002337FB">
        <w:rPr>
          <w:rFonts w:ascii="GHEA Grapalat" w:hAnsi="GHEA Grapalat" w:cs="Sylfaen"/>
          <w:b/>
          <w:sz w:val="26"/>
          <w:szCs w:val="26"/>
          <w:lang w:val="hy-AM"/>
        </w:rPr>
        <w:t>Իրականացված ստուգումների արդյունքում</w:t>
      </w:r>
      <w:r w:rsidR="00484660" w:rsidRPr="002337FB">
        <w:rPr>
          <w:rFonts w:ascii="GHEA Grapalat" w:hAnsi="GHEA Grapalat" w:cs="Sylfaen"/>
          <w:b/>
          <w:sz w:val="26"/>
          <w:szCs w:val="26"/>
          <w:lang w:val="hy-AM"/>
        </w:rPr>
        <w:t>՝</w:t>
      </w:r>
    </w:p>
    <w:p w:rsidR="00484660" w:rsidRPr="002337FB" w:rsidRDefault="00E8761D" w:rsidP="00F73FE0">
      <w:pPr>
        <w:spacing w:after="0" w:line="360" w:lineRule="auto"/>
        <w:ind w:left="3600"/>
        <w:jc w:val="both"/>
        <w:rPr>
          <w:rFonts w:ascii="GHEA Grapalat" w:hAnsi="GHEA Grapalat" w:cs="Sylfaen"/>
          <w:b/>
          <w:sz w:val="26"/>
          <w:szCs w:val="26"/>
          <w:lang w:val="hy-AM"/>
        </w:rPr>
      </w:pPr>
      <w:r w:rsidRPr="002337FB">
        <w:rPr>
          <w:rFonts w:ascii="GHEA Grapalat" w:hAnsi="GHEA Grapalat" w:cs="Sylfaen"/>
          <w:b/>
          <w:sz w:val="26"/>
          <w:szCs w:val="26"/>
          <w:lang w:val="hy-AM"/>
        </w:rPr>
        <w:t>2017թ.</w:t>
      </w:r>
      <w:r w:rsidRPr="002337FB">
        <w:rPr>
          <w:rFonts w:ascii="GHEA Grapalat" w:hAnsi="GHEA Grapalat" w:cs="Sylfaen"/>
          <w:b/>
          <w:sz w:val="26"/>
          <w:szCs w:val="26"/>
          <w:lang w:val="hy-AM"/>
        </w:rPr>
        <w:tab/>
      </w:r>
      <w:r w:rsidR="00D13C23">
        <w:rPr>
          <w:rFonts w:ascii="GHEA Grapalat" w:hAnsi="GHEA Grapalat" w:cs="Sylfaen"/>
          <w:b/>
          <w:sz w:val="26"/>
          <w:szCs w:val="26"/>
          <w:lang w:val="en-US"/>
        </w:rPr>
        <w:tab/>
      </w:r>
      <w:r w:rsidR="00D13C23">
        <w:rPr>
          <w:rFonts w:ascii="GHEA Grapalat" w:hAnsi="GHEA Grapalat" w:cs="Sylfaen"/>
          <w:b/>
          <w:sz w:val="26"/>
          <w:szCs w:val="26"/>
          <w:lang w:val="en-US"/>
        </w:rPr>
        <w:tab/>
      </w:r>
      <w:r w:rsidR="00D13C23">
        <w:rPr>
          <w:rFonts w:ascii="GHEA Grapalat" w:hAnsi="GHEA Grapalat" w:cs="Sylfaen"/>
          <w:b/>
          <w:sz w:val="26"/>
          <w:szCs w:val="26"/>
          <w:lang w:val="en-US"/>
        </w:rPr>
        <w:tab/>
      </w:r>
      <w:r w:rsidRPr="002337FB">
        <w:rPr>
          <w:rFonts w:ascii="GHEA Grapalat" w:hAnsi="GHEA Grapalat" w:cs="Sylfaen"/>
          <w:b/>
          <w:sz w:val="26"/>
          <w:szCs w:val="26"/>
          <w:lang w:val="hy-AM"/>
        </w:rPr>
        <w:t>2018թ.</w:t>
      </w:r>
    </w:p>
    <w:p w:rsidR="00D13C23" w:rsidRDefault="009A1A23" w:rsidP="00F73FE0">
      <w:pPr>
        <w:spacing w:after="0" w:line="360" w:lineRule="auto"/>
        <w:jc w:val="both"/>
        <w:rPr>
          <w:rFonts w:ascii="GHEA Grapalat" w:hAnsi="GHEA Grapalat" w:cs="Sylfaen"/>
          <w:b/>
          <w:sz w:val="26"/>
          <w:szCs w:val="26"/>
          <w:lang w:val="en-US"/>
        </w:rPr>
      </w:pPr>
      <w:r w:rsidRPr="002337FB">
        <w:rPr>
          <w:rFonts w:ascii="GHEA Grapalat" w:hAnsi="GHEA Grapalat" w:cs="Sylfaen"/>
          <w:b/>
          <w:sz w:val="26"/>
          <w:szCs w:val="26"/>
          <w:lang w:val="hy-AM"/>
        </w:rPr>
        <w:t>խ</w:t>
      </w:r>
      <w:r w:rsidR="00E8761D" w:rsidRPr="002337FB">
        <w:rPr>
          <w:rFonts w:ascii="GHEA Grapalat" w:hAnsi="GHEA Grapalat" w:cs="Sylfaen"/>
          <w:b/>
          <w:sz w:val="26"/>
          <w:szCs w:val="26"/>
          <w:lang w:val="hy-AM"/>
        </w:rPr>
        <w:t>ախտումներ են</w:t>
      </w:r>
    </w:p>
    <w:p w:rsidR="00E8761D" w:rsidRPr="002337FB" w:rsidRDefault="00E8761D" w:rsidP="00F73FE0">
      <w:pPr>
        <w:spacing w:after="0" w:line="360" w:lineRule="auto"/>
        <w:jc w:val="both"/>
        <w:rPr>
          <w:rFonts w:ascii="GHEA Grapalat" w:hAnsi="GHEA Grapalat" w:cs="Sylfaen"/>
          <w:b/>
          <w:sz w:val="26"/>
          <w:szCs w:val="26"/>
          <w:lang w:val="hy-AM"/>
        </w:rPr>
      </w:pPr>
      <w:r w:rsidRPr="002337FB">
        <w:rPr>
          <w:rFonts w:ascii="GHEA Grapalat" w:hAnsi="GHEA Grapalat" w:cs="Sylfaen"/>
          <w:b/>
          <w:sz w:val="26"/>
          <w:szCs w:val="26"/>
          <w:lang w:val="hy-AM"/>
        </w:rPr>
        <w:t>հայտնաբերվել</w:t>
      </w:r>
      <w:r w:rsidR="00D13C23">
        <w:rPr>
          <w:rFonts w:ascii="GHEA Grapalat" w:hAnsi="GHEA Grapalat" w:cs="Sylfaen"/>
          <w:b/>
          <w:sz w:val="26"/>
          <w:szCs w:val="26"/>
          <w:lang w:val="en-US"/>
        </w:rPr>
        <w:tab/>
      </w:r>
      <w:r w:rsidRPr="002337FB">
        <w:rPr>
          <w:rFonts w:ascii="GHEA Grapalat" w:hAnsi="GHEA Grapalat" w:cs="Sylfaen"/>
          <w:b/>
          <w:sz w:val="26"/>
          <w:szCs w:val="26"/>
          <w:lang w:val="hy-AM"/>
        </w:rPr>
        <w:tab/>
        <w:t>161</w:t>
      </w:r>
      <w:r w:rsidR="00D13C23" w:rsidRPr="002337FB">
        <w:rPr>
          <w:rFonts w:ascii="GHEA Grapalat" w:hAnsi="GHEA Grapalat" w:cs="Sylfaen"/>
          <w:b/>
          <w:sz w:val="26"/>
          <w:szCs w:val="26"/>
          <w:lang w:val="hy-AM"/>
        </w:rPr>
        <w:t>(տնտես. սուբ.)</w:t>
      </w:r>
      <w:r w:rsidRPr="002337FB">
        <w:rPr>
          <w:rFonts w:ascii="GHEA Grapalat" w:hAnsi="GHEA Grapalat" w:cs="Sylfaen"/>
          <w:b/>
          <w:sz w:val="26"/>
          <w:szCs w:val="26"/>
          <w:lang w:val="hy-AM"/>
        </w:rPr>
        <w:t xml:space="preserve"> (81.7%)</w:t>
      </w:r>
      <w:r w:rsidRPr="002337FB">
        <w:rPr>
          <w:rFonts w:ascii="GHEA Grapalat" w:hAnsi="GHEA Grapalat" w:cs="Sylfaen"/>
          <w:b/>
          <w:sz w:val="26"/>
          <w:szCs w:val="26"/>
          <w:lang w:val="hy-AM"/>
        </w:rPr>
        <w:tab/>
      </w:r>
      <w:r w:rsidR="00CC5472" w:rsidRPr="002337FB">
        <w:rPr>
          <w:rFonts w:ascii="GHEA Grapalat" w:hAnsi="GHEA Grapalat" w:cs="Sylfaen"/>
          <w:b/>
          <w:sz w:val="26"/>
          <w:szCs w:val="26"/>
          <w:lang w:val="hy-AM"/>
        </w:rPr>
        <w:t>202</w:t>
      </w:r>
      <w:r w:rsidR="00D13C23" w:rsidRPr="002337FB">
        <w:rPr>
          <w:rFonts w:ascii="GHEA Grapalat" w:hAnsi="GHEA Grapalat" w:cs="Sylfaen"/>
          <w:b/>
          <w:sz w:val="26"/>
          <w:szCs w:val="26"/>
          <w:lang w:val="hy-AM"/>
        </w:rPr>
        <w:t>(տնտես.</w:t>
      </w:r>
      <w:r w:rsidR="00D13C23">
        <w:rPr>
          <w:rFonts w:ascii="GHEA Grapalat" w:hAnsi="GHEA Grapalat" w:cs="Sylfaen"/>
          <w:b/>
          <w:sz w:val="26"/>
          <w:szCs w:val="26"/>
          <w:lang w:val="en-US"/>
        </w:rPr>
        <w:t xml:space="preserve"> </w:t>
      </w:r>
      <w:r w:rsidR="00D13C23" w:rsidRPr="002337FB">
        <w:rPr>
          <w:rFonts w:ascii="GHEA Grapalat" w:hAnsi="GHEA Grapalat" w:cs="Sylfaen"/>
          <w:b/>
          <w:sz w:val="26"/>
          <w:szCs w:val="26"/>
          <w:lang w:val="hy-AM"/>
        </w:rPr>
        <w:t>սուբ.)</w:t>
      </w:r>
      <w:r w:rsidRPr="002337FB">
        <w:rPr>
          <w:rFonts w:ascii="GHEA Grapalat" w:hAnsi="GHEA Grapalat" w:cs="Sylfaen"/>
          <w:b/>
          <w:sz w:val="26"/>
          <w:szCs w:val="26"/>
          <w:lang w:val="hy-AM"/>
        </w:rPr>
        <w:t xml:space="preserve"> (82.</w:t>
      </w:r>
      <w:r w:rsidR="00CC5472" w:rsidRPr="002337FB">
        <w:rPr>
          <w:rFonts w:ascii="GHEA Grapalat" w:hAnsi="GHEA Grapalat" w:cs="Sylfaen"/>
          <w:b/>
          <w:sz w:val="26"/>
          <w:szCs w:val="26"/>
          <w:lang w:val="hy-AM"/>
        </w:rPr>
        <w:t>8</w:t>
      </w:r>
      <w:r w:rsidRPr="002337FB">
        <w:rPr>
          <w:rFonts w:ascii="GHEA Grapalat" w:hAnsi="GHEA Grapalat" w:cs="Sylfaen"/>
          <w:b/>
          <w:sz w:val="26"/>
          <w:szCs w:val="26"/>
          <w:lang w:val="hy-AM"/>
        </w:rPr>
        <w:t>%)</w:t>
      </w:r>
    </w:p>
    <w:p w:rsidR="00D13C23" w:rsidRPr="00DB53B4" w:rsidRDefault="009A1A23" w:rsidP="00F73FE0">
      <w:pPr>
        <w:spacing w:after="0" w:line="360" w:lineRule="auto"/>
        <w:jc w:val="both"/>
        <w:rPr>
          <w:rFonts w:ascii="GHEA Grapalat" w:hAnsi="GHEA Grapalat" w:cs="Sylfaen"/>
          <w:b/>
          <w:sz w:val="26"/>
          <w:szCs w:val="26"/>
          <w:lang w:val="hy-AM"/>
        </w:rPr>
      </w:pPr>
      <w:r w:rsidRPr="002337FB">
        <w:rPr>
          <w:rFonts w:ascii="GHEA Grapalat" w:hAnsi="GHEA Grapalat" w:cs="Sylfaen"/>
          <w:b/>
          <w:sz w:val="26"/>
          <w:szCs w:val="26"/>
          <w:lang w:val="hy-AM"/>
        </w:rPr>
        <w:t>խ</w:t>
      </w:r>
      <w:r w:rsidR="00E8761D" w:rsidRPr="002337FB">
        <w:rPr>
          <w:rFonts w:ascii="GHEA Grapalat" w:hAnsi="GHEA Grapalat" w:cs="Sylfaen"/>
          <w:b/>
          <w:sz w:val="26"/>
          <w:szCs w:val="26"/>
          <w:lang w:val="hy-AM"/>
        </w:rPr>
        <w:t xml:space="preserve">ախտումներ </w:t>
      </w:r>
    </w:p>
    <w:p w:rsidR="00E8761D" w:rsidRPr="002337FB" w:rsidRDefault="00E8761D" w:rsidP="00F73FE0">
      <w:pPr>
        <w:spacing w:after="0" w:line="360" w:lineRule="auto"/>
        <w:jc w:val="both"/>
        <w:rPr>
          <w:rFonts w:ascii="GHEA Grapalat" w:hAnsi="GHEA Grapalat" w:cs="Sylfaen"/>
          <w:b/>
          <w:sz w:val="26"/>
          <w:szCs w:val="26"/>
          <w:lang w:val="hy-AM"/>
        </w:rPr>
      </w:pPr>
      <w:r w:rsidRPr="002337FB">
        <w:rPr>
          <w:rFonts w:ascii="GHEA Grapalat" w:hAnsi="GHEA Grapalat" w:cs="Sylfaen"/>
          <w:b/>
          <w:sz w:val="26"/>
          <w:szCs w:val="26"/>
          <w:lang w:val="hy-AM"/>
        </w:rPr>
        <w:t>չեն հայտնաբերվել</w:t>
      </w:r>
      <w:r w:rsidRPr="002337FB">
        <w:rPr>
          <w:rFonts w:ascii="GHEA Grapalat" w:hAnsi="GHEA Grapalat" w:cs="Sylfaen"/>
          <w:b/>
          <w:sz w:val="26"/>
          <w:szCs w:val="26"/>
          <w:lang w:val="hy-AM"/>
        </w:rPr>
        <w:tab/>
        <w:t>36</w:t>
      </w:r>
      <w:r w:rsidR="00D13C23" w:rsidRPr="002337FB">
        <w:rPr>
          <w:rFonts w:ascii="GHEA Grapalat" w:hAnsi="GHEA Grapalat" w:cs="Sylfaen"/>
          <w:b/>
          <w:sz w:val="26"/>
          <w:szCs w:val="26"/>
          <w:lang w:val="hy-AM"/>
        </w:rPr>
        <w:t>(տնտես. սուբ.)</w:t>
      </w:r>
      <w:r w:rsidRPr="002337FB">
        <w:rPr>
          <w:rFonts w:ascii="GHEA Grapalat" w:hAnsi="GHEA Grapalat" w:cs="Sylfaen"/>
          <w:b/>
          <w:sz w:val="26"/>
          <w:szCs w:val="26"/>
          <w:lang w:val="hy-AM"/>
        </w:rPr>
        <w:t xml:space="preserve"> (18.3%)</w:t>
      </w:r>
      <w:r w:rsidRPr="002337FB">
        <w:rPr>
          <w:rFonts w:ascii="GHEA Grapalat" w:hAnsi="GHEA Grapalat" w:cs="Sylfaen"/>
          <w:b/>
          <w:sz w:val="26"/>
          <w:szCs w:val="26"/>
          <w:lang w:val="hy-AM"/>
        </w:rPr>
        <w:tab/>
      </w:r>
      <w:r w:rsidR="00CC5472" w:rsidRPr="002337FB">
        <w:rPr>
          <w:rFonts w:ascii="GHEA Grapalat" w:hAnsi="GHEA Grapalat" w:cs="Sylfaen"/>
          <w:b/>
          <w:sz w:val="26"/>
          <w:szCs w:val="26"/>
          <w:lang w:val="hy-AM"/>
        </w:rPr>
        <w:t>42</w:t>
      </w:r>
      <w:r w:rsidR="00D13C23" w:rsidRPr="002337FB">
        <w:rPr>
          <w:rFonts w:ascii="GHEA Grapalat" w:hAnsi="GHEA Grapalat" w:cs="Sylfaen"/>
          <w:b/>
          <w:sz w:val="26"/>
          <w:szCs w:val="26"/>
          <w:lang w:val="hy-AM"/>
        </w:rPr>
        <w:t xml:space="preserve">(տնտես. սուբ.) </w:t>
      </w:r>
      <w:r w:rsidRPr="002337FB">
        <w:rPr>
          <w:rFonts w:ascii="GHEA Grapalat" w:hAnsi="GHEA Grapalat" w:cs="Sylfaen"/>
          <w:b/>
          <w:sz w:val="26"/>
          <w:szCs w:val="26"/>
          <w:lang w:val="hy-AM"/>
        </w:rPr>
        <w:t>(1</w:t>
      </w:r>
      <w:r w:rsidR="00CC5472" w:rsidRPr="002337FB">
        <w:rPr>
          <w:rFonts w:ascii="GHEA Grapalat" w:hAnsi="GHEA Grapalat" w:cs="Sylfaen"/>
          <w:b/>
          <w:sz w:val="26"/>
          <w:szCs w:val="26"/>
          <w:lang w:val="hy-AM"/>
        </w:rPr>
        <w:t>7</w:t>
      </w:r>
      <w:r w:rsidRPr="002337FB">
        <w:rPr>
          <w:rFonts w:ascii="GHEA Grapalat" w:hAnsi="GHEA Grapalat" w:cs="Sylfaen"/>
          <w:b/>
          <w:sz w:val="26"/>
          <w:szCs w:val="26"/>
          <w:lang w:val="hy-AM"/>
        </w:rPr>
        <w:t>.</w:t>
      </w:r>
      <w:r w:rsidR="00CC5472" w:rsidRPr="002337FB">
        <w:rPr>
          <w:rFonts w:ascii="GHEA Grapalat" w:hAnsi="GHEA Grapalat" w:cs="Sylfaen"/>
          <w:b/>
          <w:sz w:val="26"/>
          <w:szCs w:val="26"/>
          <w:lang w:val="hy-AM"/>
        </w:rPr>
        <w:t>2</w:t>
      </w:r>
      <w:r w:rsidRPr="002337FB">
        <w:rPr>
          <w:rFonts w:ascii="GHEA Grapalat" w:hAnsi="GHEA Grapalat" w:cs="Sylfaen"/>
          <w:b/>
          <w:sz w:val="26"/>
          <w:szCs w:val="26"/>
          <w:lang w:val="hy-AM"/>
        </w:rPr>
        <w:t>%)</w:t>
      </w:r>
    </w:p>
    <w:p w:rsidR="00D13C23" w:rsidRPr="00DB53B4" w:rsidRDefault="00D13C23" w:rsidP="00F73FE0">
      <w:pPr>
        <w:spacing w:after="0" w:line="360" w:lineRule="auto"/>
        <w:ind w:firstLine="720"/>
        <w:jc w:val="both"/>
        <w:rPr>
          <w:rFonts w:ascii="GHEA Grapalat" w:hAnsi="GHEA Grapalat" w:cs="Sylfaen"/>
          <w:b/>
          <w:sz w:val="26"/>
          <w:szCs w:val="26"/>
          <w:lang w:val="hy-AM"/>
        </w:rPr>
      </w:pPr>
    </w:p>
    <w:p w:rsidR="00D13C23" w:rsidRPr="002337FB" w:rsidRDefault="00D13C23" w:rsidP="00F73FE0">
      <w:pPr>
        <w:spacing w:after="0" w:line="360" w:lineRule="auto"/>
        <w:ind w:firstLine="720"/>
        <w:jc w:val="both"/>
        <w:rPr>
          <w:rFonts w:ascii="GHEA Grapalat" w:hAnsi="GHEA Grapalat" w:cs="Sylfaen"/>
          <w:b/>
          <w:sz w:val="26"/>
          <w:szCs w:val="26"/>
          <w:lang w:val="hy-AM"/>
        </w:rPr>
      </w:pPr>
      <w:r w:rsidRPr="002337FB">
        <w:rPr>
          <w:rFonts w:ascii="GHEA Grapalat" w:hAnsi="GHEA Grapalat" w:cs="Sylfaen"/>
          <w:b/>
          <w:sz w:val="26"/>
          <w:szCs w:val="26"/>
          <w:lang w:val="hy-AM"/>
        </w:rPr>
        <w:t>Տեսչական մարմնի կողմից 2017 թվականի ընթացքում իրականացված մեկ ստուգման միջին տևողությունը կազմել է 4 օր, իսկ 2018 թվականին՝ 3 օր:</w:t>
      </w:r>
    </w:p>
    <w:p w:rsidR="003336E6" w:rsidRPr="00DB53B4" w:rsidRDefault="003336E6" w:rsidP="00F73FE0">
      <w:pPr>
        <w:spacing w:after="0" w:line="360" w:lineRule="auto"/>
        <w:jc w:val="both"/>
        <w:rPr>
          <w:rFonts w:ascii="GHEA Grapalat" w:hAnsi="GHEA Grapalat" w:cs="Sylfaen"/>
          <w:b/>
          <w:sz w:val="26"/>
          <w:szCs w:val="26"/>
          <w:lang w:val="hy-AM"/>
        </w:rPr>
      </w:pPr>
    </w:p>
    <w:p w:rsidR="00D13C23" w:rsidRPr="00DB53B4" w:rsidRDefault="00D13C23" w:rsidP="00F73FE0">
      <w:pPr>
        <w:spacing w:after="0" w:line="360" w:lineRule="auto"/>
        <w:jc w:val="both"/>
        <w:rPr>
          <w:rFonts w:ascii="GHEA Grapalat" w:hAnsi="GHEA Grapalat" w:cs="Sylfaen"/>
          <w:b/>
          <w:sz w:val="26"/>
          <w:szCs w:val="26"/>
          <w:lang w:val="hy-AM"/>
        </w:rPr>
      </w:pPr>
    </w:p>
    <w:p w:rsidR="00E8761D" w:rsidRPr="002337FB" w:rsidRDefault="00E8761D" w:rsidP="00F73FE0">
      <w:pPr>
        <w:pStyle w:val="ListParagraph"/>
        <w:numPr>
          <w:ilvl w:val="0"/>
          <w:numId w:val="6"/>
        </w:numPr>
        <w:spacing w:after="0" w:line="360" w:lineRule="auto"/>
        <w:ind w:left="1134"/>
        <w:jc w:val="center"/>
        <w:rPr>
          <w:rFonts w:ascii="GHEA Grapalat" w:hAnsi="GHEA Grapalat" w:cs="Sylfaen"/>
          <w:b/>
          <w:sz w:val="26"/>
          <w:szCs w:val="26"/>
          <w:lang w:val="hy-AM"/>
        </w:rPr>
      </w:pPr>
      <w:r w:rsidRPr="002337FB">
        <w:rPr>
          <w:rFonts w:ascii="GHEA Grapalat" w:hAnsi="GHEA Grapalat" w:cs="Sylfaen"/>
          <w:b/>
          <w:sz w:val="26"/>
          <w:szCs w:val="26"/>
          <w:lang w:val="hy-AM"/>
        </w:rPr>
        <w:t>Տնտեսավարող սուբյեկտների կողմից կատարվող օրենսդրական խախտումներ</w:t>
      </w:r>
      <w:r w:rsidR="00907F40" w:rsidRPr="002337FB">
        <w:rPr>
          <w:rFonts w:ascii="GHEA Grapalat" w:hAnsi="GHEA Grapalat" w:cs="Sylfaen"/>
          <w:b/>
          <w:sz w:val="26"/>
          <w:szCs w:val="26"/>
          <w:lang w:val="hy-AM"/>
        </w:rPr>
        <w:t>ը</w:t>
      </w:r>
      <w:r w:rsidRPr="002337FB">
        <w:rPr>
          <w:rFonts w:ascii="GHEA Grapalat" w:hAnsi="GHEA Grapalat" w:cs="Sylfaen"/>
          <w:b/>
          <w:sz w:val="26"/>
          <w:szCs w:val="26"/>
          <w:lang w:val="hy-AM"/>
        </w:rPr>
        <w:t xml:space="preserve"> և դրանց նկատմամբ կիրառված պատասխանատվության միջոցները</w:t>
      </w:r>
    </w:p>
    <w:p w:rsidR="00E8761D" w:rsidRPr="002337FB" w:rsidRDefault="00E8761D" w:rsidP="00F73FE0">
      <w:pPr>
        <w:pStyle w:val="NormalWeb"/>
        <w:shd w:val="clear" w:color="auto" w:fill="FFFFFF"/>
        <w:spacing w:before="0" w:beforeAutospacing="0" w:after="0" w:afterAutospacing="0" w:line="360" w:lineRule="auto"/>
        <w:ind w:firstLine="709"/>
        <w:jc w:val="both"/>
        <w:rPr>
          <w:rFonts w:ascii="GHEA Grapalat" w:hAnsi="GHEA Grapalat"/>
          <w:b/>
          <w:sz w:val="26"/>
          <w:szCs w:val="26"/>
          <w:lang w:val="hy-AM"/>
        </w:rPr>
      </w:pPr>
    </w:p>
    <w:p w:rsidR="00E8761D" w:rsidRPr="002337FB" w:rsidRDefault="00E8761D" w:rsidP="00F73FE0">
      <w:pPr>
        <w:pStyle w:val="NormalWeb"/>
        <w:shd w:val="clear" w:color="auto" w:fill="FFFFFF"/>
        <w:spacing w:before="0" w:beforeAutospacing="0" w:after="0" w:afterAutospacing="0" w:line="360" w:lineRule="auto"/>
        <w:ind w:firstLine="709"/>
        <w:jc w:val="both"/>
        <w:rPr>
          <w:rFonts w:ascii="GHEA Grapalat" w:hAnsi="GHEA Grapalat"/>
          <w:b/>
          <w:sz w:val="26"/>
          <w:szCs w:val="26"/>
          <w:lang w:val="hy-AM"/>
        </w:rPr>
      </w:pPr>
      <w:r w:rsidRPr="002337FB">
        <w:rPr>
          <w:rFonts w:ascii="GHEA Grapalat" w:hAnsi="GHEA Grapalat"/>
          <w:b/>
          <w:sz w:val="26"/>
          <w:szCs w:val="26"/>
          <w:lang w:val="hy-AM"/>
        </w:rPr>
        <w:t xml:space="preserve">Տեսչական մարմնի կողմից 2017 թվականին իրականացված ստուգումներն իրականացվել են թվով 397 ստուգաթերթով, որից 257-ով (64.7%) արձանագրվել է խախտում: Խախտումների 28.3%-ը պայմանավորված է hամապատասխանության գնահատման փաստաթղթերի բացակայությամբ, 31.4%-ը՝ թերի մակնշմամբ կամ դրա բացակայությամբ, 18.4%-ը՝ </w:t>
      </w:r>
      <w:r w:rsidRPr="002337FB">
        <w:rPr>
          <w:rFonts w:ascii="GHEA Grapalat" w:hAnsi="GHEA Grapalat" w:cs="Sylfaen"/>
          <w:b/>
          <w:sz w:val="26"/>
          <w:szCs w:val="26"/>
          <w:lang w:val="hy-AM"/>
        </w:rPr>
        <w:t>չափագիտական կանոններով և նորմերով սահմանված պահանջների խախտմամբ,</w:t>
      </w:r>
      <w:r w:rsidRPr="002337FB">
        <w:rPr>
          <w:rFonts w:ascii="GHEA Grapalat" w:hAnsi="GHEA Grapalat"/>
          <w:b/>
          <w:sz w:val="26"/>
          <w:szCs w:val="26"/>
          <w:lang w:val="hy-AM"/>
        </w:rPr>
        <w:t xml:space="preserve"> 11,7%-ը՝ </w:t>
      </w:r>
      <w:r w:rsidRPr="002337FB">
        <w:rPr>
          <w:rFonts w:ascii="GHEA Grapalat" w:hAnsi="GHEA Grapalat" w:cs="Sylfaen"/>
          <w:b/>
          <w:sz w:val="26"/>
          <w:szCs w:val="26"/>
          <w:lang w:val="hy-AM"/>
        </w:rPr>
        <w:t xml:space="preserve">ավտոմոբիլային բենզինի և դիզելային վառելիքի </w:t>
      </w:r>
      <w:r w:rsidRPr="002337FB">
        <w:rPr>
          <w:rFonts w:ascii="GHEA Grapalat" w:hAnsi="GHEA Grapalat"/>
          <w:b/>
          <w:sz w:val="26"/>
          <w:szCs w:val="26"/>
          <w:lang w:val="hy-AM"/>
        </w:rPr>
        <w:t>վառելիքին ներկայացվող անվտանգության պահանջներին անհամապատասխանությամբ,</w:t>
      </w:r>
      <w:r w:rsidR="00F80362" w:rsidRPr="002337FB">
        <w:rPr>
          <w:rFonts w:ascii="GHEA Grapalat" w:hAnsi="GHEA Grapalat"/>
          <w:b/>
          <w:sz w:val="26"/>
          <w:szCs w:val="26"/>
          <w:lang w:val="hy-AM"/>
        </w:rPr>
        <w:t xml:space="preserve"> </w:t>
      </w:r>
      <w:r w:rsidRPr="002337FB">
        <w:rPr>
          <w:rFonts w:ascii="GHEA Grapalat" w:hAnsi="GHEA Grapalat"/>
          <w:b/>
          <w:sz w:val="26"/>
          <w:szCs w:val="26"/>
          <w:lang w:val="hy-AM"/>
        </w:rPr>
        <w:t>10,2%-ը՝ այլ բնույթի  խախտում</w:t>
      </w:r>
      <w:r w:rsidR="002778A6" w:rsidRPr="002337FB">
        <w:rPr>
          <w:rFonts w:ascii="GHEA Grapalat" w:hAnsi="GHEA Grapalat"/>
          <w:b/>
          <w:sz w:val="26"/>
          <w:szCs w:val="26"/>
          <w:lang w:val="hy-AM"/>
        </w:rPr>
        <w:t>ներով:</w:t>
      </w:r>
    </w:p>
    <w:p w:rsidR="00EB65CC" w:rsidRPr="002337FB" w:rsidRDefault="00EB65CC" w:rsidP="00F73FE0">
      <w:pPr>
        <w:pStyle w:val="NormalWeb"/>
        <w:shd w:val="clear" w:color="auto" w:fill="FFFFFF"/>
        <w:spacing w:before="0" w:beforeAutospacing="0" w:after="0" w:afterAutospacing="0" w:line="360" w:lineRule="auto"/>
        <w:ind w:firstLine="709"/>
        <w:jc w:val="both"/>
        <w:rPr>
          <w:rFonts w:ascii="GHEA Grapalat" w:hAnsi="GHEA Grapalat"/>
          <w:b/>
          <w:sz w:val="26"/>
          <w:szCs w:val="26"/>
          <w:lang w:val="hy-AM"/>
        </w:rPr>
      </w:pPr>
      <w:r w:rsidRPr="002337FB">
        <w:rPr>
          <w:rFonts w:ascii="GHEA Grapalat" w:hAnsi="GHEA Grapalat"/>
          <w:b/>
          <w:sz w:val="26"/>
          <w:szCs w:val="26"/>
          <w:lang w:val="hy-AM"/>
        </w:rPr>
        <w:t xml:space="preserve">Տեսչական մարմնի կողմից 2018 թվականին իրականացված ստուգումներն իրականացվել են թվով </w:t>
      </w:r>
      <w:r w:rsidR="003336E6" w:rsidRPr="002337FB">
        <w:rPr>
          <w:rFonts w:ascii="GHEA Grapalat" w:hAnsi="GHEA Grapalat"/>
          <w:b/>
          <w:sz w:val="26"/>
          <w:szCs w:val="26"/>
          <w:lang w:val="hy-AM"/>
        </w:rPr>
        <w:t>53</w:t>
      </w:r>
      <w:r w:rsidR="00467155" w:rsidRPr="002337FB">
        <w:rPr>
          <w:rFonts w:ascii="GHEA Grapalat" w:hAnsi="GHEA Grapalat"/>
          <w:b/>
          <w:sz w:val="26"/>
          <w:szCs w:val="26"/>
          <w:lang w:val="hy-AM"/>
        </w:rPr>
        <w:t>1</w:t>
      </w:r>
      <w:r w:rsidRPr="002337FB">
        <w:rPr>
          <w:rFonts w:ascii="GHEA Grapalat" w:hAnsi="GHEA Grapalat"/>
          <w:b/>
          <w:sz w:val="26"/>
          <w:szCs w:val="26"/>
          <w:lang w:val="hy-AM"/>
        </w:rPr>
        <w:t xml:space="preserve"> ստուգաթերթով, որից </w:t>
      </w:r>
      <w:r w:rsidR="003336E6" w:rsidRPr="002337FB">
        <w:rPr>
          <w:rFonts w:ascii="GHEA Grapalat" w:hAnsi="GHEA Grapalat"/>
          <w:b/>
          <w:sz w:val="26"/>
          <w:szCs w:val="26"/>
          <w:lang w:val="hy-AM"/>
        </w:rPr>
        <w:t>32</w:t>
      </w:r>
      <w:r w:rsidR="00467155" w:rsidRPr="002337FB">
        <w:rPr>
          <w:rFonts w:ascii="GHEA Grapalat" w:hAnsi="GHEA Grapalat"/>
          <w:b/>
          <w:sz w:val="26"/>
          <w:szCs w:val="26"/>
          <w:lang w:val="hy-AM"/>
        </w:rPr>
        <w:t>9</w:t>
      </w:r>
      <w:r w:rsidRPr="002337FB">
        <w:rPr>
          <w:rFonts w:ascii="GHEA Grapalat" w:hAnsi="GHEA Grapalat"/>
          <w:b/>
          <w:sz w:val="26"/>
          <w:szCs w:val="26"/>
          <w:lang w:val="hy-AM"/>
        </w:rPr>
        <w:t>-ով (6</w:t>
      </w:r>
      <w:r w:rsidR="00467155" w:rsidRPr="002337FB">
        <w:rPr>
          <w:rFonts w:ascii="GHEA Grapalat" w:hAnsi="GHEA Grapalat"/>
          <w:b/>
          <w:sz w:val="26"/>
          <w:szCs w:val="26"/>
          <w:lang w:val="hy-AM"/>
        </w:rPr>
        <w:t>2</w:t>
      </w:r>
      <w:r w:rsidRPr="002337FB">
        <w:rPr>
          <w:rFonts w:ascii="GHEA Grapalat" w:hAnsi="GHEA Grapalat"/>
          <w:b/>
          <w:sz w:val="26"/>
          <w:szCs w:val="26"/>
          <w:lang w:val="hy-AM"/>
        </w:rPr>
        <w:t>.</w:t>
      </w:r>
      <w:r w:rsidR="00467155" w:rsidRPr="002337FB">
        <w:rPr>
          <w:rFonts w:ascii="GHEA Grapalat" w:hAnsi="GHEA Grapalat"/>
          <w:b/>
          <w:sz w:val="26"/>
          <w:szCs w:val="26"/>
          <w:lang w:val="hy-AM"/>
        </w:rPr>
        <w:t>0</w:t>
      </w:r>
      <w:r w:rsidRPr="002337FB">
        <w:rPr>
          <w:rFonts w:ascii="GHEA Grapalat" w:hAnsi="GHEA Grapalat"/>
          <w:b/>
          <w:sz w:val="26"/>
          <w:szCs w:val="26"/>
          <w:lang w:val="hy-AM"/>
        </w:rPr>
        <w:t xml:space="preserve">%) արձանագրվել է խախտում: Խախտումների </w:t>
      </w:r>
      <w:r w:rsidR="00467155" w:rsidRPr="002337FB">
        <w:rPr>
          <w:rFonts w:ascii="GHEA Grapalat" w:hAnsi="GHEA Grapalat"/>
          <w:b/>
          <w:sz w:val="26"/>
          <w:szCs w:val="26"/>
          <w:lang w:val="hy-AM"/>
        </w:rPr>
        <w:t>42</w:t>
      </w:r>
      <w:r w:rsidRPr="002337FB">
        <w:rPr>
          <w:rFonts w:ascii="GHEA Grapalat" w:hAnsi="GHEA Grapalat"/>
          <w:b/>
          <w:sz w:val="26"/>
          <w:szCs w:val="26"/>
          <w:lang w:val="hy-AM"/>
        </w:rPr>
        <w:t>.</w:t>
      </w:r>
      <w:r w:rsidR="00467155" w:rsidRPr="002337FB">
        <w:rPr>
          <w:rFonts w:ascii="GHEA Grapalat" w:hAnsi="GHEA Grapalat"/>
          <w:b/>
          <w:sz w:val="26"/>
          <w:szCs w:val="26"/>
          <w:lang w:val="hy-AM"/>
        </w:rPr>
        <w:t>8</w:t>
      </w:r>
      <w:r w:rsidRPr="002337FB">
        <w:rPr>
          <w:rFonts w:ascii="GHEA Grapalat" w:hAnsi="GHEA Grapalat"/>
          <w:b/>
          <w:sz w:val="26"/>
          <w:szCs w:val="26"/>
          <w:lang w:val="hy-AM"/>
        </w:rPr>
        <w:t>%-ը պայմանավորված է hամապատասխանության գնահատման փաստաթղթերի բացակայությամբ,</w:t>
      </w:r>
      <w:r w:rsidR="003336E6" w:rsidRPr="002337FB">
        <w:rPr>
          <w:rFonts w:ascii="GHEA Grapalat" w:hAnsi="GHEA Grapalat"/>
          <w:b/>
          <w:sz w:val="26"/>
          <w:szCs w:val="26"/>
          <w:lang w:val="hy-AM"/>
        </w:rPr>
        <w:t xml:space="preserve"> </w:t>
      </w:r>
      <w:r w:rsidRPr="002337FB">
        <w:rPr>
          <w:rFonts w:ascii="GHEA Grapalat" w:hAnsi="GHEA Grapalat"/>
          <w:b/>
          <w:sz w:val="26"/>
          <w:szCs w:val="26"/>
          <w:lang w:val="hy-AM"/>
        </w:rPr>
        <w:lastRenderedPageBreak/>
        <w:t>3</w:t>
      </w:r>
      <w:r w:rsidR="00ED6EEE" w:rsidRPr="002337FB">
        <w:rPr>
          <w:rFonts w:ascii="GHEA Grapalat" w:hAnsi="GHEA Grapalat"/>
          <w:b/>
          <w:sz w:val="26"/>
          <w:szCs w:val="26"/>
          <w:lang w:val="hy-AM"/>
        </w:rPr>
        <w:t>3</w:t>
      </w:r>
      <w:r w:rsidRPr="002337FB">
        <w:rPr>
          <w:rFonts w:ascii="GHEA Grapalat" w:hAnsi="GHEA Grapalat"/>
          <w:b/>
          <w:sz w:val="26"/>
          <w:szCs w:val="26"/>
          <w:lang w:val="hy-AM"/>
        </w:rPr>
        <w:t>.4%-ը՝</w:t>
      </w:r>
      <w:r w:rsidR="00ED6EEE" w:rsidRPr="002337FB">
        <w:rPr>
          <w:rFonts w:ascii="GHEA Grapalat" w:hAnsi="GHEA Grapalat"/>
          <w:b/>
          <w:sz w:val="26"/>
          <w:szCs w:val="26"/>
          <w:lang w:val="hy-AM"/>
        </w:rPr>
        <w:t xml:space="preserve"> </w:t>
      </w:r>
      <w:r w:rsidRPr="002337FB">
        <w:rPr>
          <w:rFonts w:ascii="GHEA Grapalat" w:hAnsi="GHEA Grapalat"/>
          <w:b/>
          <w:sz w:val="26"/>
          <w:szCs w:val="26"/>
          <w:lang w:val="hy-AM"/>
        </w:rPr>
        <w:t>թերի մակնշմամբ կամ դրա բացակայությամբ, 1</w:t>
      </w:r>
      <w:r w:rsidR="00ED6EEE" w:rsidRPr="002337FB">
        <w:rPr>
          <w:rFonts w:ascii="GHEA Grapalat" w:hAnsi="GHEA Grapalat"/>
          <w:b/>
          <w:sz w:val="26"/>
          <w:szCs w:val="26"/>
          <w:lang w:val="hy-AM"/>
        </w:rPr>
        <w:t>0</w:t>
      </w:r>
      <w:r w:rsidRPr="002337FB">
        <w:rPr>
          <w:rFonts w:ascii="GHEA Grapalat" w:hAnsi="GHEA Grapalat"/>
          <w:b/>
          <w:sz w:val="26"/>
          <w:szCs w:val="26"/>
          <w:lang w:val="hy-AM"/>
        </w:rPr>
        <w:t>.</w:t>
      </w:r>
      <w:r w:rsidR="00ED6EEE" w:rsidRPr="002337FB">
        <w:rPr>
          <w:rFonts w:ascii="GHEA Grapalat" w:hAnsi="GHEA Grapalat"/>
          <w:b/>
          <w:sz w:val="26"/>
          <w:szCs w:val="26"/>
          <w:lang w:val="hy-AM"/>
        </w:rPr>
        <w:t>8</w:t>
      </w:r>
      <w:r w:rsidRPr="002337FB">
        <w:rPr>
          <w:rFonts w:ascii="GHEA Grapalat" w:hAnsi="GHEA Grapalat"/>
          <w:b/>
          <w:sz w:val="26"/>
          <w:szCs w:val="26"/>
          <w:lang w:val="hy-AM"/>
        </w:rPr>
        <w:t>%-ը՝ չափագիտական կանոններով և նորմերով սահմանված պահանջների խախտմամբ,</w:t>
      </w:r>
      <w:r w:rsidR="0041474F" w:rsidRPr="002337FB">
        <w:rPr>
          <w:rFonts w:ascii="GHEA Grapalat" w:hAnsi="GHEA Grapalat"/>
          <w:b/>
          <w:sz w:val="26"/>
          <w:szCs w:val="26"/>
          <w:lang w:val="hy-AM"/>
        </w:rPr>
        <w:t xml:space="preserve"> </w:t>
      </w:r>
      <w:r w:rsidR="00ED6EEE" w:rsidRPr="002337FB">
        <w:rPr>
          <w:rFonts w:ascii="GHEA Grapalat" w:hAnsi="GHEA Grapalat"/>
          <w:b/>
          <w:sz w:val="26"/>
          <w:szCs w:val="26"/>
          <w:lang w:val="hy-AM"/>
        </w:rPr>
        <w:t>7</w:t>
      </w:r>
      <w:r w:rsidRPr="002337FB">
        <w:rPr>
          <w:rFonts w:ascii="GHEA Grapalat" w:hAnsi="GHEA Grapalat"/>
          <w:b/>
          <w:sz w:val="26"/>
          <w:szCs w:val="26"/>
          <w:lang w:val="hy-AM"/>
        </w:rPr>
        <w:t>,</w:t>
      </w:r>
      <w:r w:rsidR="00ED6EEE" w:rsidRPr="002337FB">
        <w:rPr>
          <w:rFonts w:ascii="GHEA Grapalat" w:hAnsi="GHEA Grapalat"/>
          <w:b/>
          <w:sz w:val="26"/>
          <w:szCs w:val="26"/>
          <w:lang w:val="hy-AM"/>
        </w:rPr>
        <w:t>1</w:t>
      </w:r>
      <w:r w:rsidRPr="002337FB">
        <w:rPr>
          <w:rFonts w:ascii="GHEA Grapalat" w:hAnsi="GHEA Grapalat"/>
          <w:b/>
          <w:sz w:val="26"/>
          <w:szCs w:val="26"/>
          <w:lang w:val="hy-AM"/>
        </w:rPr>
        <w:t>%-ը՝ ավտոմոբիլային բենզինի և դիզելային վառելիքի վառելիքին ներկայացվող անվտանգության պահանջներին անհամապատասխանությամբ,</w:t>
      </w:r>
      <w:r w:rsidR="0041474F" w:rsidRPr="002337FB">
        <w:rPr>
          <w:rFonts w:ascii="GHEA Grapalat" w:hAnsi="GHEA Grapalat"/>
          <w:b/>
          <w:sz w:val="26"/>
          <w:szCs w:val="26"/>
          <w:lang w:val="hy-AM"/>
        </w:rPr>
        <w:t xml:space="preserve"> </w:t>
      </w:r>
      <w:r w:rsidR="00ED6EEE" w:rsidRPr="002337FB">
        <w:rPr>
          <w:rFonts w:ascii="GHEA Grapalat" w:hAnsi="GHEA Grapalat"/>
          <w:b/>
          <w:sz w:val="26"/>
          <w:szCs w:val="26"/>
          <w:lang w:val="hy-AM"/>
        </w:rPr>
        <w:t>5</w:t>
      </w:r>
      <w:r w:rsidRPr="002337FB">
        <w:rPr>
          <w:rFonts w:ascii="GHEA Grapalat" w:hAnsi="GHEA Grapalat"/>
          <w:b/>
          <w:sz w:val="26"/>
          <w:szCs w:val="26"/>
          <w:lang w:val="hy-AM"/>
        </w:rPr>
        <w:t>,</w:t>
      </w:r>
      <w:r w:rsidR="00ED6EEE" w:rsidRPr="002337FB">
        <w:rPr>
          <w:rFonts w:ascii="GHEA Grapalat" w:hAnsi="GHEA Grapalat"/>
          <w:b/>
          <w:sz w:val="26"/>
          <w:szCs w:val="26"/>
          <w:lang w:val="hy-AM"/>
        </w:rPr>
        <w:t>9</w:t>
      </w:r>
      <w:r w:rsidRPr="002337FB">
        <w:rPr>
          <w:rFonts w:ascii="GHEA Grapalat" w:hAnsi="GHEA Grapalat"/>
          <w:b/>
          <w:sz w:val="26"/>
          <w:szCs w:val="26"/>
          <w:lang w:val="hy-AM"/>
        </w:rPr>
        <w:t>%-ը՝ այլ բնույթի  խախտումներով:</w:t>
      </w:r>
    </w:p>
    <w:p w:rsidR="00E8761D" w:rsidRPr="002337FB" w:rsidRDefault="00E8761D" w:rsidP="00F73FE0">
      <w:pPr>
        <w:pStyle w:val="NormalWeb"/>
        <w:shd w:val="clear" w:color="auto" w:fill="FFFFFF"/>
        <w:spacing w:before="0" w:beforeAutospacing="0" w:after="0" w:afterAutospacing="0" w:line="360" w:lineRule="auto"/>
        <w:ind w:firstLine="709"/>
        <w:jc w:val="both"/>
        <w:rPr>
          <w:rFonts w:ascii="GHEA Grapalat" w:hAnsi="GHEA Grapalat"/>
          <w:b/>
          <w:sz w:val="26"/>
          <w:szCs w:val="26"/>
          <w:lang w:val="hy-AM"/>
        </w:rPr>
      </w:pPr>
      <w:r w:rsidRPr="002337FB">
        <w:rPr>
          <w:rFonts w:ascii="GHEA Grapalat" w:hAnsi="GHEA Grapalat"/>
          <w:b/>
          <w:sz w:val="26"/>
          <w:szCs w:val="26"/>
          <w:lang w:val="hy-AM"/>
        </w:rPr>
        <w:t xml:space="preserve">Սույն վերլուծության ամբողջական պատկերը տրված է հավելված </w:t>
      </w:r>
      <w:r w:rsidR="00E2527D" w:rsidRPr="002337FB">
        <w:rPr>
          <w:rFonts w:ascii="GHEA Grapalat" w:hAnsi="GHEA Grapalat"/>
          <w:b/>
          <w:sz w:val="26"/>
          <w:szCs w:val="26"/>
          <w:lang w:val="hy-AM"/>
        </w:rPr>
        <w:t>1</w:t>
      </w:r>
      <w:r w:rsidRPr="002337FB">
        <w:rPr>
          <w:rFonts w:ascii="GHEA Grapalat" w:hAnsi="GHEA Grapalat"/>
          <w:b/>
          <w:sz w:val="26"/>
          <w:szCs w:val="26"/>
          <w:lang w:val="hy-AM"/>
        </w:rPr>
        <w:t>-ով:</w:t>
      </w:r>
    </w:p>
    <w:p w:rsidR="00673932" w:rsidRPr="00DB53B4" w:rsidRDefault="00673932" w:rsidP="00F73FE0">
      <w:pPr>
        <w:spacing w:after="0" w:line="360" w:lineRule="auto"/>
        <w:ind w:firstLine="720"/>
        <w:jc w:val="both"/>
        <w:rPr>
          <w:rFonts w:ascii="GHEA Grapalat" w:hAnsi="GHEA Grapalat" w:cs="Sylfaen"/>
          <w:b/>
          <w:sz w:val="26"/>
          <w:szCs w:val="26"/>
          <w:lang w:val="hy-AM"/>
        </w:rPr>
      </w:pPr>
    </w:p>
    <w:p w:rsidR="00F74D0C" w:rsidRPr="002337FB" w:rsidRDefault="00E8761D" w:rsidP="00F73FE0">
      <w:pPr>
        <w:spacing w:after="0" w:line="360" w:lineRule="auto"/>
        <w:ind w:firstLine="720"/>
        <w:jc w:val="both"/>
        <w:rPr>
          <w:rFonts w:ascii="GHEA Grapalat" w:hAnsi="GHEA Grapalat" w:cs="Sylfaen"/>
          <w:b/>
          <w:sz w:val="26"/>
          <w:szCs w:val="26"/>
          <w:lang w:val="hy-AM"/>
        </w:rPr>
      </w:pPr>
      <w:r w:rsidRPr="002337FB">
        <w:rPr>
          <w:rFonts w:ascii="GHEA Grapalat" w:hAnsi="GHEA Grapalat" w:cs="Sylfaen"/>
          <w:b/>
          <w:sz w:val="26"/>
          <w:szCs w:val="26"/>
          <w:lang w:val="hy-AM"/>
        </w:rPr>
        <w:t xml:space="preserve">Ստուգման արդյունքներով </w:t>
      </w:r>
      <w:r w:rsidR="00F74D0C" w:rsidRPr="002337FB">
        <w:rPr>
          <w:rFonts w:ascii="GHEA Grapalat" w:hAnsi="GHEA Grapalat" w:cs="Sylfaen"/>
          <w:b/>
          <w:sz w:val="26"/>
          <w:szCs w:val="26"/>
          <w:lang w:val="hy-AM"/>
        </w:rPr>
        <w:t>պայմանավորված</w:t>
      </w:r>
    </w:p>
    <w:p w:rsidR="00185698" w:rsidRPr="002337FB" w:rsidRDefault="00185698" w:rsidP="00F73FE0">
      <w:pPr>
        <w:spacing w:after="0" w:line="360" w:lineRule="auto"/>
        <w:ind w:firstLine="720"/>
        <w:jc w:val="both"/>
        <w:rPr>
          <w:rFonts w:ascii="GHEA Grapalat" w:hAnsi="GHEA Grapalat" w:cs="Sylfaen"/>
          <w:b/>
          <w:sz w:val="26"/>
          <w:szCs w:val="26"/>
          <w:lang w:val="hy-AM"/>
        </w:rPr>
      </w:pPr>
      <w:r w:rsidRPr="002337FB">
        <w:rPr>
          <w:rFonts w:ascii="GHEA Grapalat" w:hAnsi="GHEA Grapalat" w:cs="Sylfaen"/>
          <w:b/>
          <w:sz w:val="26"/>
          <w:szCs w:val="26"/>
          <w:lang w:val="hy-AM"/>
        </w:rPr>
        <w:tab/>
      </w:r>
      <w:r w:rsidRPr="002337FB">
        <w:rPr>
          <w:rFonts w:ascii="GHEA Grapalat" w:hAnsi="GHEA Grapalat" w:cs="Sylfaen"/>
          <w:b/>
          <w:sz w:val="26"/>
          <w:szCs w:val="26"/>
          <w:lang w:val="hy-AM"/>
        </w:rPr>
        <w:tab/>
      </w:r>
      <w:r w:rsidRPr="002337FB">
        <w:rPr>
          <w:rFonts w:ascii="GHEA Grapalat" w:hAnsi="GHEA Grapalat" w:cs="Sylfaen"/>
          <w:b/>
          <w:sz w:val="26"/>
          <w:szCs w:val="26"/>
          <w:lang w:val="hy-AM"/>
        </w:rPr>
        <w:tab/>
        <w:t>2017թ.</w:t>
      </w:r>
      <w:r w:rsidRPr="002337FB">
        <w:rPr>
          <w:rFonts w:ascii="GHEA Grapalat" w:hAnsi="GHEA Grapalat" w:cs="Sylfaen"/>
          <w:b/>
          <w:sz w:val="26"/>
          <w:szCs w:val="26"/>
          <w:lang w:val="hy-AM"/>
        </w:rPr>
        <w:tab/>
      </w:r>
      <w:r w:rsidRPr="002337FB">
        <w:rPr>
          <w:rFonts w:ascii="GHEA Grapalat" w:hAnsi="GHEA Grapalat" w:cs="Sylfaen"/>
          <w:b/>
          <w:sz w:val="26"/>
          <w:szCs w:val="26"/>
          <w:lang w:val="hy-AM"/>
        </w:rPr>
        <w:tab/>
      </w:r>
      <w:r w:rsidRPr="002337FB">
        <w:rPr>
          <w:rFonts w:ascii="GHEA Grapalat" w:hAnsi="GHEA Grapalat" w:cs="Sylfaen"/>
          <w:b/>
          <w:sz w:val="26"/>
          <w:szCs w:val="26"/>
          <w:lang w:val="hy-AM"/>
        </w:rPr>
        <w:tab/>
      </w:r>
      <w:r w:rsidRPr="002337FB">
        <w:rPr>
          <w:rFonts w:ascii="GHEA Grapalat" w:hAnsi="GHEA Grapalat" w:cs="Sylfaen"/>
          <w:b/>
          <w:sz w:val="26"/>
          <w:szCs w:val="26"/>
          <w:lang w:val="hy-AM"/>
        </w:rPr>
        <w:tab/>
        <w:t>2018</w:t>
      </w:r>
    </w:p>
    <w:p w:rsidR="00F74D0C" w:rsidRPr="002337FB" w:rsidRDefault="00185698" w:rsidP="00F73FE0">
      <w:pPr>
        <w:spacing w:after="0" w:line="360" w:lineRule="auto"/>
        <w:jc w:val="both"/>
        <w:rPr>
          <w:rFonts w:ascii="GHEA Grapalat" w:hAnsi="GHEA Grapalat" w:cs="Sylfaen"/>
          <w:b/>
          <w:sz w:val="26"/>
          <w:szCs w:val="26"/>
          <w:lang w:val="hy-AM"/>
        </w:rPr>
      </w:pPr>
      <w:r w:rsidRPr="002337FB">
        <w:rPr>
          <w:rFonts w:ascii="GHEA Grapalat" w:hAnsi="GHEA Grapalat" w:cs="Sylfaen"/>
          <w:b/>
          <w:sz w:val="26"/>
          <w:szCs w:val="26"/>
          <w:lang w:val="hy-AM"/>
        </w:rPr>
        <w:t>ն</w:t>
      </w:r>
      <w:r w:rsidR="00E8761D" w:rsidRPr="002337FB">
        <w:rPr>
          <w:rFonts w:ascii="GHEA Grapalat" w:hAnsi="GHEA Grapalat" w:cs="Sylfaen"/>
          <w:b/>
          <w:sz w:val="26"/>
          <w:szCs w:val="26"/>
          <w:lang w:val="hy-AM"/>
        </w:rPr>
        <w:t>շանակվ</w:t>
      </w:r>
      <w:r w:rsidRPr="002337FB">
        <w:rPr>
          <w:rFonts w:ascii="GHEA Grapalat" w:hAnsi="GHEA Grapalat" w:cs="Sylfaen"/>
          <w:b/>
          <w:sz w:val="26"/>
          <w:szCs w:val="26"/>
          <w:lang w:val="hy-AM"/>
        </w:rPr>
        <w:t>ել է</w:t>
      </w:r>
      <w:r w:rsidR="00E8761D" w:rsidRPr="002337FB">
        <w:rPr>
          <w:rFonts w:ascii="GHEA Grapalat" w:hAnsi="GHEA Grapalat" w:cs="Sylfaen"/>
          <w:b/>
          <w:sz w:val="26"/>
          <w:szCs w:val="26"/>
          <w:lang w:val="hy-AM"/>
        </w:rPr>
        <w:t xml:space="preserve"> տուգանք</w:t>
      </w:r>
      <w:r w:rsidR="00673932" w:rsidRPr="00673932">
        <w:rPr>
          <w:rFonts w:ascii="GHEA Grapalat" w:hAnsi="GHEA Grapalat" w:cs="Sylfaen"/>
          <w:b/>
          <w:sz w:val="26"/>
          <w:szCs w:val="26"/>
          <w:lang w:val="hy-AM"/>
        </w:rPr>
        <w:tab/>
        <w:t xml:space="preserve"> </w:t>
      </w:r>
      <w:r w:rsidR="00E8761D" w:rsidRPr="002337FB">
        <w:rPr>
          <w:rFonts w:ascii="GHEA Grapalat" w:hAnsi="GHEA Grapalat" w:cs="Sylfaen"/>
          <w:b/>
          <w:sz w:val="26"/>
          <w:szCs w:val="26"/>
          <w:lang w:val="hy-AM"/>
        </w:rPr>
        <w:t>23,080.0 հազ</w:t>
      </w:r>
      <w:r w:rsidR="00F74D0C" w:rsidRPr="002337FB">
        <w:rPr>
          <w:rFonts w:ascii="GHEA Grapalat" w:hAnsi="GHEA Grapalat" w:cs="Sylfaen"/>
          <w:b/>
          <w:sz w:val="26"/>
          <w:szCs w:val="26"/>
          <w:lang w:val="hy-AM"/>
        </w:rPr>
        <w:t>.</w:t>
      </w:r>
      <w:r w:rsidR="00E8761D" w:rsidRPr="002337FB">
        <w:rPr>
          <w:rFonts w:ascii="GHEA Grapalat" w:hAnsi="GHEA Grapalat" w:cs="Sylfaen"/>
          <w:b/>
          <w:sz w:val="26"/>
          <w:szCs w:val="26"/>
          <w:lang w:val="hy-AM"/>
        </w:rPr>
        <w:t>դր</w:t>
      </w:r>
      <w:r w:rsidR="00673932" w:rsidRPr="00673932">
        <w:rPr>
          <w:rFonts w:ascii="GHEA Grapalat" w:hAnsi="GHEA Grapalat" w:cs="Sylfaen"/>
          <w:b/>
          <w:sz w:val="26"/>
          <w:szCs w:val="26"/>
          <w:lang w:val="hy-AM"/>
        </w:rPr>
        <w:t>ամ</w:t>
      </w:r>
      <w:r w:rsidRPr="002337FB">
        <w:rPr>
          <w:rFonts w:ascii="GHEA Grapalat" w:hAnsi="GHEA Grapalat" w:cs="Sylfaen"/>
          <w:b/>
          <w:sz w:val="26"/>
          <w:szCs w:val="26"/>
          <w:lang w:val="hy-AM"/>
        </w:rPr>
        <w:tab/>
      </w:r>
      <w:r w:rsidR="00CC13B7" w:rsidRPr="002337FB">
        <w:rPr>
          <w:rFonts w:ascii="GHEA Grapalat" w:hAnsi="GHEA Grapalat" w:cs="Sylfaen"/>
          <w:b/>
          <w:sz w:val="26"/>
          <w:szCs w:val="26"/>
          <w:lang w:val="hy-AM"/>
        </w:rPr>
        <w:tab/>
      </w:r>
      <w:r w:rsidRPr="002337FB">
        <w:rPr>
          <w:rFonts w:ascii="GHEA Grapalat" w:hAnsi="GHEA Grapalat" w:cs="Sylfaen"/>
          <w:b/>
          <w:sz w:val="26"/>
          <w:szCs w:val="26"/>
          <w:lang w:val="hy-AM"/>
        </w:rPr>
        <w:t>32,820.0 հազ.դրամ</w:t>
      </w:r>
    </w:p>
    <w:p w:rsidR="00185698" w:rsidRPr="002337FB" w:rsidRDefault="00673932" w:rsidP="00F73FE0">
      <w:pPr>
        <w:spacing w:after="0" w:line="360" w:lineRule="auto"/>
        <w:jc w:val="both"/>
        <w:rPr>
          <w:rFonts w:ascii="GHEA Grapalat" w:hAnsi="GHEA Grapalat" w:cs="Sylfaen"/>
          <w:b/>
          <w:sz w:val="26"/>
          <w:szCs w:val="26"/>
          <w:lang w:val="hy-AM"/>
        </w:rPr>
      </w:pPr>
      <w:r w:rsidRPr="00673932">
        <w:rPr>
          <w:rFonts w:ascii="GHEA Grapalat" w:hAnsi="GHEA Grapalat" w:cs="Sylfaen"/>
          <w:b/>
          <w:sz w:val="26"/>
          <w:szCs w:val="26"/>
          <w:lang w:val="hy-AM"/>
        </w:rPr>
        <w:t xml:space="preserve">փասռացի </w:t>
      </w:r>
      <w:r w:rsidR="00185698" w:rsidRPr="002337FB">
        <w:rPr>
          <w:rFonts w:ascii="GHEA Grapalat" w:hAnsi="GHEA Grapalat" w:cs="Sylfaen"/>
          <w:b/>
          <w:sz w:val="26"/>
          <w:szCs w:val="26"/>
          <w:lang w:val="hy-AM"/>
        </w:rPr>
        <w:t xml:space="preserve">գանձվել է </w:t>
      </w:r>
      <w:r w:rsidR="00185698" w:rsidRPr="002337FB">
        <w:rPr>
          <w:rFonts w:ascii="GHEA Grapalat" w:hAnsi="GHEA Grapalat" w:cs="Sylfaen"/>
          <w:b/>
          <w:sz w:val="26"/>
          <w:szCs w:val="26"/>
          <w:lang w:val="hy-AM"/>
        </w:rPr>
        <w:tab/>
      </w:r>
      <w:r w:rsidRPr="00673932">
        <w:rPr>
          <w:rFonts w:ascii="GHEA Grapalat" w:hAnsi="GHEA Grapalat" w:cs="Sylfaen"/>
          <w:b/>
          <w:sz w:val="26"/>
          <w:szCs w:val="26"/>
          <w:lang w:val="hy-AM"/>
        </w:rPr>
        <w:t xml:space="preserve"> </w:t>
      </w:r>
      <w:r w:rsidR="00E8761D" w:rsidRPr="002337FB">
        <w:rPr>
          <w:rFonts w:ascii="GHEA Grapalat" w:hAnsi="GHEA Grapalat" w:cs="Sylfaen"/>
          <w:b/>
          <w:sz w:val="26"/>
          <w:szCs w:val="26"/>
          <w:lang w:val="hy-AM"/>
        </w:rPr>
        <w:t>16,360.0</w:t>
      </w:r>
      <w:r w:rsidR="00185698" w:rsidRPr="002337FB">
        <w:rPr>
          <w:rFonts w:ascii="GHEA Grapalat" w:hAnsi="GHEA Grapalat" w:cs="Sylfaen"/>
          <w:b/>
          <w:sz w:val="26"/>
          <w:szCs w:val="26"/>
          <w:lang w:val="hy-AM"/>
        </w:rPr>
        <w:t>(70,9%)</w:t>
      </w:r>
      <w:r w:rsidR="00E8761D" w:rsidRPr="002337FB">
        <w:rPr>
          <w:rFonts w:ascii="GHEA Grapalat" w:hAnsi="GHEA Grapalat" w:cs="Sylfaen"/>
          <w:b/>
          <w:sz w:val="26"/>
          <w:szCs w:val="26"/>
          <w:lang w:val="hy-AM"/>
        </w:rPr>
        <w:t xml:space="preserve"> հազ</w:t>
      </w:r>
      <w:r w:rsidR="00185698" w:rsidRPr="002337FB">
        <w:rPr>
          <w:rFonts w:ascii="GHEA Grapalat" w:hAnsi="GHEA Grapalat" w:cs="Sylfaen"/>
          <w:b/>
          <w:sz w:val="26"/>
          <w:szCs w:val="26"/>
          <w:lang w:val="hy-AM"/>
        </w:rPr>
        <w:t>.</w:t>
      </w:r>
      <w:r w:rsidR="00E8761D" w:rsidRPr="002337FB">
        <w:rPr>
          <w:rFonts w:ascii="GHEA Grapalat" w:hAnsi="GHEA Grapalat" w:cs="Sylfaen"/>
          <w:b/>
          <w:sz w:val="26"/>
          <w:szCs w:val="26"/>
          <w:lang w:val="hy-AM"/>
        </w:rPr>
        <w:t>դրամ</w:t>
      </w:r>
      <w:r w:rsidR="00185698" w:rsidRPr="002337FB">
        <w:rPr>
          <w:rFonts w:ascii="GHEA Grapalat" w:hAnsi="GHEA Grapalat" w:cs="Sylfaen"/>
          <w:b/>
          <w:sz w:val="26"/>
          <w:szCs w:val="26"/>
          <w:lang w:val="hy-AM"/>
        </w:rPr>
        <w:tab/>
        <w:t>26,325.0</w:t>
      </w:r>
      <w:r w:rsidR="00CC13B7" w:rsidRPr="002337FB">
        <w:rPr>
          <w:rFonts w:ascii="GHEA Grapalat" w:hAnsi="GHEA Grapalat" w:cs="Sylfaen"/>
          <w:b/>
          <w:sz w:val="26"/>
          <w:szCs w:val="26"/>
          <w:lang w:val="hy-AM"/>
        </w:rPr>
        <w:t xml:space="preserve">(80,2%) </w:t>
      </w:r>
      <w:r w:rsidR="00185698" w:rsidRPr="002337FB">
        <w:rPr>
          <w:rFonts w:ascii="GHEA Grapalat" w:hAnsi="GHEA Grapalat" w:cs="Sylfaen"/>
          <w:b/>
          <w:sz w:val="26"/>
          <w:szCs w:val="26"/>
          <w:lang w:val="hy-AM"/>
        </w:rPr>
        <w:t>հազ.դրամ</w:t>
      </w:r>
    </w:p>
    <w:p w:rsidR="00673932" w:rsidRPr="00DB53B4" w:rsidRDefault="00673932" w:rsidP="00F73FE0">
      <w:pPr>
        <w:spacing w:after="0" w:line="360" w:lineRule="auto"/>
        <w:ind w:firstLine="720"/>
        <w:jc w:val="both"/>
        <w:rPr>
          <w:rFonts w:ascii="GHEA Grapalat" w:hAnsi="GHEA Grapalat" w:cs="Sylfaen"/>
          <w:b/>
          <w:sz w:val="26"/>
          <w:szCs w:val="26"/>
          <w:lang w:val="hy-AM"/>
        </w:rPr>
      </w:pPr>
    </w:p>
    <w:p w:rsidR="00E8761D" w:rsidRPr="002337FB" w:rsidRDefault="00E8761D" w:rsidP="00F73FE0">
      <w:pPr>
        <w:spacing w:after="0" w:line="360" w:lineRule="auto"/>
        <w:ind w:firstLine="720"/>
        <w:jc w:val="both"/>
        <w:rPr>
          <w:rFonts w:ascii="GHEA Grapalat" w:hAnsi="GHEA Grapalat" w:cs="Sylfaen"/>
          <w:b/>
          <w:sz w:val="26"/>
          <w:szCs w:val="26"/>
          <w:lang w:val="hy-AM"/>
        </w:rPr>
      </w:pPr>
      <w:r w:rsidRPr="002337FB">
        <w:rPr>
          <w:rFonts w:ascii="GHEA Grapalat" w:hAnsi="GHEA Grapalat" w:cs="Sylfaen"/>
          <w:b/>
          <w:sz w:val="26"/>
          <w:szCs w:val="26"/>
          <w:lang w:val="hy-AM"/>
        </w:rPr>
        <w:t xml:space="preserve">Գանձումների գործընթացն օրենքով սահմանված կարգով շարունակվում է: </w:t>
      </w:r>
    </w:p>
    <w:p w:rsidR="00907F40" w:rsidRPr="002337FB" w:rsidRDefault="00907F40" w:rsidP="00F73FE0">
      <w:pPr>
        <w:spacing w:after="0" w:line="360" w:lineRule="auto"/>
        <w:ind w:firstLine="720"/>
        <w:jc w:val="both"/>
        <w:rPr>
          <w:rFonts w:ascii="GHEA Grapalat" w:hAnsi="GHEA Grapalat" w:cs="Sylfaen"/>
          <w:b/>
          <w:sz w:val="26"/>
          <w:szCs w:val="26"/>
          <w:lang w:val="hy-AM"/>
        </w:rPr>
      </w:pPr>
      <w:r w:rsidRPr="002337FB">
        <w:rPr>
          <w:rFonts w:ascii="GHEA Grapalat" w:hAnsi="GHEA Grapalat" w:cs="Sylfaen"/>
          <w:b/>
          <w:sz w:val="26"/>
          <w:szCs w:val="26"/>
          <w:lang w:val="hy-AM"/>
        </w:rPr>
        <w:t>Ստուգումների ընթացքում, Տեսչական մարմնի կողմից բացահայտված խախտումների և թերությունների վերացման նպատակով 2017 թվականին արձակվել է թվով 16 կարգադրագիր, իսկ 2018 թվականին՝ 22:</w:t>
      </w:r>
    </w:p>
    <w:p w:rsidR="004F770D" w:rsidRPr="002337FB" w:rsidRDefault="004F770D" w:rsidP="00F73FE0">
      <w:pPr>
        <w:spacing w:after="0" w:line="360" w:lineRule="auto"/>
        <w:ind w:firstLine="720"/>
        <w:jc w:val="both"/>
        <w:rPr>
          <w:rFonts w:ascii="GHEA Grapalat" w:hAnsi="GHEA Grapalat" w:cs="Sylfaen"/>
          <w:b/>
          <w:sz w:val="26"/>
          <w:szCs w:val="26"/>
          <w:lang w:val="hy-AM"/>
        </w:rPr>
      </w:pPr>
      <w:r w:rsidRPr="002337FB">
        <w:rPr>
          <w:rFonts w:ascii="GHEA Grapalat" w:hAnsi="GHEA Grapalat" w:cs="Sylfaen"/>
          <w:b/>
          <w:sz w:val="26"/>
          <w:szCs w:val="26"/>
          <w:lang w:val="hy-AM"/>
        </w:rPr>
        <w:t>2018 թվականի ընթացքում տեսչական մարմնի կողմից հարուցվել են թվով 225 հատ վարչական վարույթ</w:t>
      </w:r>
      <w:r w:rsidR="00DB53B4" w:rsidRPr="00DB53B4">
        <w:rPr>
          <w:rFonts w:ascii="GHEA Grapalat" w:hAnsi="GHEA Grapalat" w:cs="Sylfaen"/>
          <w:b/>
          <w:sz w:val="26"/>
          <w:szCs w:val="26"/>
          <w:lang w:val="hy-AM"/>
        </w:rPr>
        <w:t xml:space="preserve"> </w:t>
      </w:r>
      <w:r w:rsidR="00DB53B4">
        <w:rPr>
          <w:rFonts w:ascii="GHEA Grapalat" w:hAnsi="GHEA Grapalat" w:cs="Sylfaen"/>
          <w:b/>
          <w:sz w:val="26"/>
          <w:szCs w:val="26"/>
          <w:lang w:val="hy-AM"/>
        </w:rPr>
        <w:t>(</w:t>
      </w:r>
      <w:r w:rsidR="00DB53B4" w:rsidRPr="00DB53B4">
        <w:rPr>
          <w:rFonts w:ascii="GHEA Grapalat" w:hAnsi="GHEA Grapalat" w:cs="Sylfaen"/>
          <w:b/>
          <w:sz w:val="26"/>
          <w:szCs w:val="26"/>
          <w:lang w:val="hy-AM"/>
        </w:rPr>
        <w:t>2017թ.-ին 218</w:t>
      </w:r>
      <w:r w:rsidR="00DB53B4">
        <w:rPr>
          <w:rFonts w:ascii="GHEA Grapalat" w:hAnsi="GHEA Grapalat" w:cs="Sylfaen"/>
          <w:b/>
          <w:sz w:val="26"/>
          <w:szCs w:val="26"/>
          <w:lang w:val="hy-AM"/>
        </w:rPr>
        <w:t>)</w:t>
      </w:r>
      <w:r w:rsidRPr="002337FB">
        <w:rPr>
          <w:rFonts w:ascii="GHEA Grapalat" w:hAnsi="GHEA Grapalat" w:cs="Sylfaen"/>
          <w:b/>
          <w:sz w:val="26"/>
          <w:szCs w:val="26"/>
          <w:lang w:val="hy-AM"/>
        </w:rPr>
        <w:t>, իրականացված ստուգումների արդյունքում հայտնաբերված խախտումների վերաբերյալ՝ հայերեն լեզվով մակնշման, չափագիտական կանոնների և նորմերի, համապատասխանության հավաստման փաստաթղթերի պարտադիր պահանջների շրջանակում, որոնց վերաբերյալ կիրառվել է ՀՀ վարչական իրավախախտումների վերաբերյալ օրենսգրքով նախատեսված սանկցիաներ:</w:t>
      </w:r>
    </w:p>
    <w:p w:rsidR="004F770D" w:rsidRPr="002337FB" w:rsidRDefault="004F770D" w:rsidP="00F73FE0">
      <w:pPr>
        <w:spacing w:after="0" w:line="360" w:lineRule="auto"/>
        <w:ind w:firstLine="720"/>
        <w:jc w:val="both"/>
        <w:rPr>
          <w:rFonts w:ascii="GHEA Grapalat" w:hAnsi="GHEA Grapalat" w:cs="Sylfaen"/>
          <w:b/>
          <w:sz w:val="26"/>
          <w:szCs w:val="26"/>
          <w:lang w:val="hy-AM"/>
        </w:rPr>
      </w:pPr>
    </w:p>
    <w:p w:rsidR="0083167A" w:rsidRPr="002337FB" w:rsidRDefault="0083167A" w:rsidP="00F73FE0">
      <w:pPr>
        <w:spacing w:after="0" w:line="360" w:lineRule="auto"/>
        <w:jc w:val="both"/>
        <w:rPr>
          <w:rFonts w:ascii="GHEA Grapalat" w:hAnsi="GHEA Grapalat" w:cs="Sylfaen"/>
          <w:b/>
          <w:sz w:val="26"/>
          <w:szCs w:val="26"/>
          <w:lang w:val="hy-AM"/>
        </w:rPr>
      </w:pPr>
    </w:p>
    <w:p w:rsidR="0083167A" w:rsidRPr="002337FB" w:rsidRDefault="00D6221F" w:rsidP="00F73FE0">
      <w:pPr>
        <w:pStyle w:val="ListParagraph"/>
        <w:numPr>
          <w:ilvl w:val="0"/>
          <w:numId w:val="6"/>
        </w:numPr>
        <w:spacing w:after="0" w:line="360" w:lineRule="auto"/>
        <w:ind w:left="1134"/>
        <w:jc w:val="center"/>
        <w:rPr>
          <w:rFonts w:ascii="GHEA Grapalat" w:hAnsi="GHEA Grapalat" w:cs="Sylfaen"/>
          <w:b/>
          <w:sz w:val="26"/>
          <w:szCs w:val="26"/>
          <w:lang w:val="hy-AM"/>
        </w:rPr>
      </w:pPr>
      <w:r w:rsidRPr="002337FB">
        <w:rPr>
          <w:rFonts w:ascii="GHEA Grapalat" w:hAnsi="GHEA Grapalat" w:cs="Sylfaen"/>
          <w:b/>
          <w:sz w:val="26"/>
          <w:szCs w:val="26"/>
          <w:lang w:val="hy-AM"/>
        </w:rPr>
        <w:t>Օրենսդրական առաջարկները</w:t>
      </w:r>
    </w:p>
    <w:p w:rsidR="00881B5F" w:rsidRPr="002337FB" w:rsidRDefault="00881B5F" w:rsidP="00F73FE0">
      <w:pPr>
        <w:spacing w:line="360" w:lineRule="auto"/>
        <w:jc w:val="both"/>
        <w:rPr>
          <w:rFonts w:ascii="GHEA Grapalat" w:hAnsi="GHEA Grapalat"/>
          <w:b/>
          <w:sz w:val="26"/>
          <w:szCs w:val="26"/>
          <w:lang w:val="hy-AM"/>
        </w:rPr>
      </w:pPr>
    </w:p>
    <w:p w:rsidR="00881B5F" w:rsidRPr="002337FB" w:rsidRDefault="00881B5F" w:rsidP="00F73FE0">
      <w:pPr>
        <w:spacing w:after="0" w:line="360" w:lineRule="auto"/>
        <w:ind w:firstLine="720"/>
        <w:jc w:val="both"/>
        <w:rPr>
          <w:rFonts w:ascii="GHEA Grapalat" w:eastAsia="Times New Roman" w:hAnsi="GHEA Grapalat" w:cs="Sylfaen"/>
          <w:b/>
          <w:sz w:val="26"/>
          <w:szCs w:val="26"/>
          <w:lang w:val="hy-AM"/>
        </w:rPr>
      </w:pPr>
      <w:r w:rsidRPr="002337FB">
        <w:rPr>
          <w:rFonts w:ascii="GHEA Grapalat" w:eastAsia="Times New Roman" w:hAnsi="GHEA Grapalat" w:cs="Sylfaen"/>
          <w:b/>
          <w:sz w:val="26"/>
          <w:szCs w:val="26"/>
          <w:lang w:val="hy-AM"/>
        </w:rPr>
        <w:lastRenderedPageBreak/>
        <w:t>Օրենսդրական բացերը լրացնելու, ստուգումների արդյունավետությունը բարձրացնելու և տնտեսավարող սուբյեկտների համար վարչական և վերահսկողական բեռը նվազեցնելու նպատակով առաջարկվել է մշակել հետևյալ օրենսդրական ակտերը՝</w:t>
      </w:r>
    </w:p>
    <w:p w:rsidR="00881B5F" w:rsidRPr="002337FB" w:rsidRDefault="00881B5F" w:rsidP="00F73FE0">
      <w:pPr>
        <w:spacing w:after="0" w:line="360" w:lineRule="auto"/>
        <w:ind w:firstLine="720"/>
        <w:jc w:val="both"/>
        <w:rPr>
          <w:rFonts w:ascii="GHEA Grapalat" w:eastAsia="Times New Roman" w:hAnsi="GHEA Grapalat" w:cs="Sylfaen"/>
          <w:b/>
          <w:sz w:val="26"/>
          <w:szCs w:val="26"/>
          <w:lang w:val="hy-AM"/>
        </w:rPr>
      </w:pPr>
      <w:r w:rsidRPr="002337FB">
        <w:rPr>
          <w:rFonts w:ascii="GHEA Grapalat" w:eastAsia="Times New Roman" w:hAnsi="GHEA Grapalat" w:cs="Sylfaen"/>
          <w:b/>
          <w:sz w:val="26"/>
          <w:szCs w:val="26"/>
          <w:lang w:val="hy-AM"/>
        </w:rPr>
        <w:t>ՀՀ կառավարության որոշման նախագիծ, որով կսահմանվի դիտարկումներ իրականացնելու կարգը: Դիտարկումների միջոցով Տեսչական մարմնի ծառայողները հնարավորություն կունենան ավելի արագ և արդյունավետ բացահայտել խախտումները և կիրառել կանխարգելիչ միջոցներ՝ չկիրառելով տնտեսվարող սուբյեկտների նկատմամբ վարչական պատասխանատվության միջոցներ:</w:t>
      </w:r>
    </w:p>
    <w:p w:rsidR="00881B5F" w:rsidRPr="002337FB" w:rsidRDefault="00881B5F" w:rsidP="00F73FE0">
      <w:pPr>
        <w:spacing w:after="0" w:line="360" w:lineRule="auto"/>
        <w:ind w:firstLine="720"/>
        <w:jc w:val="both"/>
        <w:rPr>
          <w:rFonts w:ascii="GHEA Grapalat" w:eastAsia="Times New Roman" w:hAnsi="GHEA Grapalat" w:cs="Sylfaen"/>
          <w:b/>
          <w:sz w:val="26"/>
          <w:szCs w:val="26"/>
          <w:lang w:val="hy-AM"/>
        </w:rPr>
      </w:pPr>
      <w:r w:rsidRPr="002337FB">
        <w:rPr>
          <w:rFonts w:ascii="GHEA Grapalat" w:eastAsia="Times New Roman" w:hAnsi="GHEA Grapalat" w:cs="Sylfaen"/>
          <w:b/>
          <w:sz w:val="26"/>
          <w:szCs w:val="26"/>
          <w:lang w:val="hy-AM"/>
        </w:rPr>
        <w:t>ՀՀ կառավարության որոշման նախագիծ, որով կսահմանվի տեխնիկական կանոնակարգերի պահանջներին չհամապատասխանող ոչ պարենային ապրանքների ոչնչացման կարգը: Նպատակն է բացառել վերահսկողության արդյունքում տեխնիկական կանոնակարգերի պահանջներին չհամապատասխանող ոչ պարենային արտադրանքների շուկայում կրկին անգամ ի հայտ գալուն:</w:t>
      </w:r>
    </w:p>
    <w:p w:rsidR="00881B5F" w:rsidRPr="002337FB" w:rsidRDefault="00881B5F" w:rsidP="00F73FE0">
      <w:pPr>
        <w:spacing w:after="0" w:line="360" w:lineRule="auto"/>
        <w:ind w:firstLine="720"/>
        <w:jc w:val="both"/>
        <w:rPr>
          <w:rFonts w:ascii="GHEA Grapalat" w:eastAsia="Times New Roman" w:hAnsi="GHEA Grapalat" w:cs="Sylfaen"/>
          <w:b/>
          <w:sz w:val="26"/>
          <w:szCs w:val="26"/>
          <w:lang w:val="hy-AM"/>
        </w:rPr>
      </w:pPr>
      <w:r w:rsidRPr="002337FB">
        <w:rPr>
          <w:rFonts w:ascii="GHEA Grapalat" w:eastAsia="Times New Roman" w:hAnsi="GHEA Grapalat" w:cs="Sylfaen"/>
          <w:b/>
          <w:sz w:val="26"/>
          <w:szCs w:val="26"/>
          <w:lang w:val="hy-AM"/>
        </w:rPr>
        <w:t xml:space="preserve">Առաջարկվել է փոփոխություն կատարել վարչական իրավախախտումների վերաբերյալ ՀՀ օրենսգրքում: Սահմանված տուգանքների չափի վերանայում՝ սահմանելով կատարված խախտմանը համահունչ տուգանքի չափը, ոչ պարենային արտադրանքի ընդհանուր անվտանգության մասին՚՚ և ՙՙՇուկայի վերահսկողության մասին՚՚ ՀՀ օրենքները, ՙՙՀայաստանի Հանրապետությունում ստուգումների կազմակերպման և անցկացման մասին՚՚ ՀՀ  օրենքում, ՙՙՏեսչական մարմինների մասին՚՚ ՀՀ օրենքում, ՙՙՏեխնիկական կանոնակարգման մասին՚՚  ՀՀ օրենքում, ՙՙՊետական տուրքի մասին՚՚  ՀՀ օրենքում՝ տեսչական մարմնի աշխատանքներն առավել արդյունավետ դարձնելու ևթույլ տրվող խախտումների կանխարգելման հնարավորություն: </w:t>
      </w:r>
    </w:p>
    <w:p w:rsidR="00881B5F" w:rsidRPr="002337FB" w:rsidRDefault="00881B5F" w:rsidP="00F73FE0">
      <w:pPr>
        <w:spacing w:after="0" w:line="360" w:lineRule="auto"/>
        <w:ind w:firstLine="720"/>
        <w:jc w:val="both"/>
        <w:rPr>
          <w:rFonts w:ascii="GHEA Grapalat" w:eastAsia="Times New Roman" w:hAnsi="GHEA Grapalat" w:cs="Sylfaen"/>
          <w:b/>
          <w:sz w:val="26"/>
          <w:szCs w:val="26"/>
          <w:lang w:val="hy-AM"/>
        </w:rPr>
      </w:pPr>
      <w:r w:rsidRPr="002337FB">
        <w:rPr>
          <w:rFonts w:ascii="GHEA Grapalat" w:eastAsia="Times New Roman" w:hAnsi="GHEA Grapalat" w:cs="Sylfaen"/>
          <w:b/>
          <w:sz w:val="26"/>
          <w:szCs w:val="26"/>
          <w:lang w:val="hy-AM"/>
        </w:rPr>
        <w:t>Մշակվել և շրջանառության մեջ է դրվել մի շարք ՀՀ կառավարության նախագծեր</w:t>
      </w:r>
    </w:p>
    <w:p w:rsidR="00881B5F" w:rsidRPr="002337FB" w:rsidRDefault="00881B5F" w:rsidP="00F73FE0">
      <w:pPr>
        <w:spacing w:after="0" w:line="360" w:lineRule="auto"/>
        <w:ind w:firstLine="720"/>
        <w:jc w:val="both"/>
        <w:rPr>
          <w:rFonts w:ascii="GHEA Grapalat" w:eastAsia="Times New Roman" w:hAnsi="GHEA Grapalat" w:cs="Sylfaen"/>
          <w:b/>
          <w:sz w:val="26"/>
          <w:szCs w:val="26"/>
          <w:lang w:val="hy-AM"/>
        </w:rPr>
      </w:pPr>
      <w:r w:rsidRPr="002337FB">
        <w:rPr>
          <w:rFonts w:ascii="GHEA Grapalat" w:eastAsia="Times New Roman" w:hAnsi="GHEA Grapalat" w:cs="Sylfaen"/>
          <w:b/>
          <w:sz w:val="26"/>
          <w:szCs w:val="26"/>
          <w:lang w:val="hy-AM"/>
        </w:rPr>
        <w:lastRenderedPageBreak/>
        <w:t>&lt;&lt;Հայաստանի Հանրապետության շուկայի վերահսկողության տեսչական մարմնին ամրակցվող գույքի ցանկը հաստատելու մասին&gt;&gt; Հայաստանի Հանրապետության կառավարության որոշման նախագիծը,</w:t>
      </w:r>
    </w:p>
    <w:p w:rsidR="00881B5F" w:rsidRPr="002337FB" w:rsidRDefault="00881B5F" w:rsidP="00F73FE0">
      <w:pPr>
        <w:spacing w:after="0" w:line="360" w:lineRule="auto"/>
        <w:ind w:firstLine="720"/>
        <w:jc w:val="both"/>
        <w:rPr>
          <w:rFonts w:ascii="GHEA Grapalat" w:eastAsia="Times New Roman" w:hAnsi="GHEA Grapalat" w:cs="Sylfaen"/>
          <w:b/>
          <w:sz w:val="26"/>
          <w:szCs w:val="26"/>
          <w:lang w:val="hy-AM"/>
        </w:rPr>
      </w:pPr>
      <w:r w:rsidRPr="002337FB">
        <w:rPr>
          <w:rFonts w:ascii="GHEA Grapalat" w:eastAsia="Times New Roman" w:hAnsi="GHEA Grapalat" w:cs="Sylfaen"/>
          <w:b/>
          <w:sz w:val="26"/>
          <w:szCs w:val="26"/>
          <w:lang w:val="hy-AM"/>
        </w:rPr>
        <w:t>«Հայաստանի Հանրապետության կառավարության մի շարք որոշումներում փոփոխություններ կատարելու մասին» Հայաստանի Հանրապետության կառավարության որոշման նախագիծը,</w:t>
      </w:r>
    </w:p>
    <w:p w:rsidR="00881B5F" w:rsidRPr="002337FB" w:rsidRDefault="00881B5F" w:rsidP="00F73FE0">
      <w:pPr>
        <w:spacing w:after="0" w:line="360" w:lineRule="auto"/>
        <w:ind w:firstLine="720"/>
        <w:jc w:val="both"/>
        <w:rPr>
          <w:rFonts w:ascii="GHEA Grapalat" w:eastAsia="Times New Roman" w:hAnsi="GHEA Grapalat" w:cs="Sylfaen"/>
          <w:b/>
          <w:sz w:val="26"/>
          <w:szCs w:val="26"/>
          <w:lang w:val="hy-AM"/>
        </w:rPr>
      </w:pPr>
      <w:r w:rsidRPr="002337FB">
        <w:rPr>
          <w:rFonts w:ascii="GHEA Grapalat" w:eastAsia="Times New Roman" w:hAnsi="GHEA Grapalat" w:cs="Sylfaen"/>
          <w:b/>
          <w:sz w:val="26"/>
          <w:szCs w:val="26"/>
          <w:lang w:val="hy-AM"/>
        </w:rPr>
        <w:t>«Հայաստանի Հանրապետության կառավարության 2016 թվականի դեկտեմբերի 29-ի N 1387-ն որոշման մեջ փոփոխություններ կատարելու մասին» Հայաստանի Հանրապետության կառավարության որոշման նախագիծը:</w:t>
      </w:r>
    </w:p>
    <w:p w:rsidR="00881B5F" w:rsidRPr="002337FB" w:rsidRDefault="00881B5F" w:rsidP="00F73FE0">
      <w:pPr>
        <w:spacing w:after="0" w:line="360" w:lineRule="auto"/>
        <w:ind w:firstLine="720"/>
        <w:jc w:val="both"/>
        <w:rPr>
          <w:rFonts w:ascii="GHEA Grapalat" w:eastAsia="Times New Roman" w:hAnsi="GHEA Grapalat" w:cs="Sylfaen"/>
          <w:b/>
          <w:sz w:val="26"/>
          <w:szCs w:val="26"/>
          <w:lang w:val="hy-AM"/>
        </w:rPr>
      </w:pPr>
      <w:r w:rsidRPr="002337FB">
        <w:rPr>
          <w:rFonts w:ascii="GHEA Grapalat" w:eastAsia="Times New Roman" w:hAnsi="GHEA Grapalat" w:cs="Sylfaen"/>
          <w:b/>
          <w:sz w:val="26"/>
          <w:szCs w:val="26"/>
          <w:lang w:val="hy-AM"/>
        </w:rPr>
        <w:t>Վարչապետի հաստատմանն է ներկայացվել Շուկայի վերահսկողության տեսչական մարմնի կանոնադրությունը,</w:t>
      </w:r>
    </w:p>
    <w:p w:rsidR="00881B5F" w:rsidRPr="002337FB" w:rsidRDefault="00881B5F" w:rsidP="00F73FE0">
      <w:pPr>
        <w:spacing w:after="0" w:line="360" w:lineRule="auto"/>
        <w:ind w:firstLine="720"/>
        <w:jc w:val="both"/>
        <w:rPr>
          <w:rFonts w:ascii="GHEA Grapalat" w:eastAsia="Times New Roman" w:hAnsi="GHEA Grapalat" w:cs="Sylfaen"/>
          <w:b/>
          <w:sz w:val="26"/>
          <w:szCs w:val="26"/>
          <w:lang w:val="hy-AM"/>
        </w:rPr>
      </w:pPr>
      <w:r w:rsidRPr="002337FB">
        <w:rPr>
          <w:rFonts w:ascii="GHEA Grapalat" w:eastAsia="Times New Roman" w:hAnsi="GHEA Grapalat" w:cs="Sylfaen"/>
          <w:b/>
          <w:sz w:val="26"/>
          <w:szCs w:val="26"/>
          <w:lang w:val="hy-AM"/>
        </w:rPr>
        <w:t>ՀՀ կառավարության «Պետական կառավարման համակարգի մարմնի կանոնադրության օրինակելի ձևը սահմանելու մասին» N 624-Լ որոշման մեջ փոփոխություններ կատարելու մասին ՀՀ կառավարության որոշման նախագծի:</w:t>
      </w:r>
    </w:p>
    <w:p w:rsidR="00881B5F" w:rsidRPr="002337FB" w:rsidRDefault="00881B5F" w:rsidP="00F73FE0">
      <w:pPr>
        <w:spacing w:after="0" w:line="360" w:lineRule="auto"/>
        <w:ind w:firstLine="720"/>
        <w:jc w:val="both"/>
        <w:rPr>
          <w:rFonts w:ascii="GHEA Grapalat" w:eastAsia="Times New Roman" w:hAnsi="GHEA Grapalat" w:cs="Sylfaen"/>
          <w:b/>
          <w:sz w:val="26"/>
          <w:szCs w:val="26"/>
          <w:lang w:val="hy-AM"/>
        </w:rPr>
      </w:pPr>
      <w:r w:rsidRPr="002337FB">
        <w:rPr>
          <w:rFonts w:ascii="GHEA Grapalat" w:eastAsia="Times New Roman" w:hAnsi="GHEA Grapalat" w:cs="Sylfaen"/>
          <w:b/>
          <w:sz w:val="26"/>
          <w:szCs w:val="26"/>
          <w:lang w:val="hy-AM"/>
        </w:rPr>
        <w:t>&lt;&lt;Պետական կառավարման համակարգի մարմինների մասին&gt;&gt; ՀՀ օրենքի նախագծի հետ փոխկապակցված լրացումներին ու նախագծերին առնչվող հանձնարարականներ</w:t>
      </w:r>
    </w:p>
    <w:p w:rsidR="00881B5F" w:rsidRPr="002337FB" w:rsidRDefault="00881B5F" w:rsidP="00F73FE0">
      <w:pPr>
        <w:spacing w:after="0" w:line="360" w:lineRule="auto"/>
        <w:ind w:firstLine="720"/>
        <w:jc w:val="both"/>
        <w:rPr>
          <w:rFonts w:ascii="GHEA Grapalat" w:eastAsia="Times New Roman" w:hAnsi="GHEA Grapalat" w:cs="Sylfaen"/>
          <w:b/>
          <w:sz w:val="26"/>
          <w:szCs w:val="26"/>
          <w:lang w:val="hy-AM"/>
        </w:rPr>
      </w:pPr>
      <w:r w:rsidRPr="002337FB">
        <w:rPr>
          <w:rFonts w:ascii="GHEA Grapalat" w:eastAsia="Times New Roman" w:hAnsi="GHEA Grapalat" w:cs="Sylfaen"/>
          <w:b/>
          <w:sz w:val="26"/>
          <w:szCs w:val="26"/>
          <w:lang w:val="hy-AM"/>
        </w:rPr>
        <w:t>իրավական ակտերի նախագծերի հրապարակման միասնական www.e-draft.am կայքի տարեկան մոնիթորինգի վերաբերյալ</w:t>
      </w:r>
    </w:p>
    <w:p w:rsidR="00881B5F" w:rsidRPr="002337FB" w:rsidRDefault="00881B5F" w:rsidP="00F73FE0">
      <w:pPr>
        <w:spacing w:after="0" w:line="360" w:lineRule="auto"/>
        <w:ind w:firstLine="720"/>
        <w:jc w:val="both"/>
        <w:rPr>
          <w:rFonts w:ascii="GHEA Grapalat" w:eastAsia="Times New Roman" w:hAnsi="GHEA Grapalat" w:cs="Sylfaen"/>
          <w:b/>
          <w:sz w:val="26"/>
          <w:szCs w:val="26"/>
          <w:lang w:val="hy-AM"/>
        </w:rPr>
      </w:pPr>
      <w:r w:rsidRPr="002337FB">
        <w:rPr>
          <w:rFonts w:ascii="GHEA Grapalat" w:eastAsia="Times New Roman" w:hAnsi="GHEA Grapalat" w:cs="Sylfaen"/>
          <w:b/>
          <w:sz w:val="26"/>
          <w:szCs w:val="26"/>
          <w:lang w:val="hy-AM"/>
        </w:rPr>
        <w:t>«Գործունեության իրականացման ծանուցման մասին» ՀՀ օրենքում լրացում կատարելու մասին», «Ճանապարհային երթևեկության անվտանգության ապահովման մասին» ՀՀ օրենքում լրացումներ կատարելու մասին», «Պետական տուրքի մասին» ՀՀ օրենքում լրացումներ կատարելու մասին» «Վարչական իրավախախտումների վերաբերյալ» Հայաստանի Հանրապետության օրենսգրքում լրացումներ կատարելու մասին» ՀՀ օրենքների նախագծերի վերաբերյալ եզրակացություն ներկայացնելու մասին</w:t>
      </w:r>
    </w:p>
    <w:p w:rsidR="00881B5F" w:rsidRPr="002337FB" w:rsidRDefault="00881B5F" w:rsidP="00F73FE0">
      <w:pPr>
        <w:spacing w:after="0" w:line="360" w:lineRule="auto"/>
        <w:ind w:firstLine="720"/>
        <w:jc w:val="both"/>
        <w:rPr>
          <w:rFonts w:ascii="GHEA Grapalat" w:eastAsia="Times New Roman" w:hAnsi="GHEA Grapalat" w:cs="Sylfaen"/>
          <w:b/>
          <w:sz w:val="26"/>
          <w:szCs w:val="26"/>
          <w:lang w:val="hy-AM"/>
        </w:rPr>
      </w:pPr>
      <w:r w:rsidRPr="002337FB">
        <w:rPr>
          <w:rFonts w:ascii="GHEA Grapalat" w:eastAsia="Times New Roman" w:hAnsi="GHEA Grapalat" w:cs="Sylfaen"/>
          <w:b/>
          <w:sz w:val="26"/>
          <w:szCs w:val="26"/>
          <w:lang w:val="hy-AM"/>
        </w:rPr>
        <w:lastRenderedPageBreak/>
        <w:t>Պետական կառավարման համակարգի մարմինների աշխատողների, ղեկավարների տեղակալների, խորհրդականների, օգնականների առավելագույն թվաքանակ սահմանելու մասին</w:t>
      </w:r>
    </w:p>
    <w:p w:rsidR="00881B5F" w:rsidRPr="002337FB" w:rsidRDefault="00881B5F" w:rsidP="00F73FE0">
      <w:pPr>
        <w:spacing w:after="0" w:line="360" w:lineRule="auto"/>
        <w:ind w:firstLine="720"/>
        <w:jc w:val="both"/>
        <w:rPr>
          <w:rFonts w:ascii="GHEA Grapalat" w:eastAsia="Times New Roman" w:hAnsi="GHEA Grapalat" w:cs="Sylfaen"/>
          <w:b/>
          <w:sz w:val="26"/>
          <w:szCs w:val="26"/>
          <w:lang w:val="hy-AM"/>
        </w:rPr>
      </w:pPr>
      <w:r w:rsidRPr="002337FB">
        <w:rPr>
          <w:rFonts w:ascii="GHEA Grapalat" w:eastAsia="Times New Roman" w:hAnsi="GHEA Grapalat" w:cs="Sylfaen"/>
          <w:b/>
          <w:sz w:val="26"/>
          <w:szCs w:val="26"/>
          <w:lang w:val="hy-AM"/>
        </w:rPr>
        <w:t>Վարչական իրավախախտումների վերաբերյալ Հայաստանի Հանրապետու-թյան օրենսգրքում փոփոխություններ և լրացումներ նախատեսող նախագծերը՝</w:t>
      </w:r>
    </w:p>
    <w:p w:rsidR="00881B5F" w:rsidRPr="002337FB" w:rsidRDefault="00881B5F" w:rsidP="00F73FE0">
      <w:pPr>
        <w:spacing w:after="0" w:line="360" w:lineRule="auto"/>
        <w:ind w:firstLine="720"/>
        <w:jc w:val="both"/>
        <w:rPr>
          <w:rFonts w:ascii="GHEA Grapalat" w:eastAsia="Times New Roman" w:hAnsi="GHEA Grapalat" w:cs="Sylfaen"/>
          <w:b/>
          <w:sz w:val="26"/>
          <w:szCs w:val="26"/>
          <w:lang w:val="hy-AM"/>
        </w:rPr>
      </w:pPr>
      <w:r w:rsidRPr="002337FB">
        <w:rPr>
          <w:rFonts w:ascii="GHEA Grapalat" w:eastAsia="Times New Roman" w:hAnsi="GHEA Grapalat" w:cs="Sylfaen"/>
          <w:b/>
          <w:sz w:val="26"/>
          <w:szCs w:val="26"/>
          <w:lang w:val="hy-AM"/>
        </w:rPr>
        <w:t>«Կառավարության կառուցվածքի և գործունեության մասին» ՀՕ-253-Ն, «Գնումների մասին» ՀՀ օրենքում փոփոխություններ և լրացումներ կատարելու մասին» ՀՕ-259-Ն, «Պետական կառավարման համակարգի մարմինների մասին» ՀՕ-260-Ն, «Հարկային ծառայության մասին» ՀՀ օրենքում փոփոխություններ և լրացումներ կատարելու մասին» ՀՕ-262-Ն, «Տեսչական մարմինների մասին» ՀՀ օրենքում փոփոխություններ և լրացումներ կատարելու մասին» ՀՕ-267-Ն, «Պետական վերահսկողական ծառայության մասին» ՀՕ-279-Ն, «Քրեակատարողական ծառայության մասին» ՀՀ օրենքում փոփոխություններ և լրացում կատարելու մասին» ՀՕ-282-Ն, «Սննդամթերքի անվտանգության պետական վերահսկողության մասին» ՀՀ օրենքում փոփոխություններ և լրացումներ կատարելու մասին» ՀՕ-284-Ն, «Հայաստանի Հանրապետության քննչական կոմիտեի մասին» ՀՀ օրենքում փոփոխություններ և լրացում կատարելու մասին» ՀՕ-311-Ն և «Հատուկ քննչական ծառայության մասին» ՀՀ օրենքում լրացումներ և փոփոխություններ կատարելու մասին» ՀՕ-312-Ն Հայաստանի Հանրապետության օրենքների կիրարկումն ապահովող միջոցառումների ցանկը հաստատելու մասին» վարչապետի որոշման նախագիծ/</w:t>
      </w:r>
    </w:p>
    <w:p w:rsidR="00881B5F" w:rsidRPr="002337FB" w:rsidRDefault="00881B5F" w:rsidP="00F73FE0">
      <w:pPr>
        <w:spacing w:after="0" w:line="360" w:lineRule="auto"/>
        <w:ind w:firstLine="720"/>
        <w:jc w:val="both"/>
        <w:rPr>
          <w:rFonts w:ascii="GHEA Grapalat" w:eastAsia="Times New Roman" w:hAnsi="GHEA Grapalat" w:cs="Sylfaen"/>
          <w:b/>
          <w:sz w:val="26"/>
          <w:szCs w:val="26"/>
          <w:lang w:val="hy-AM"/>
        </w:rPr>
      </w:pPr>
      <w:r w:rsidRPr="002337FB">
        <w:rPr>
          <w:rFonts w:ascii="GHEA Grapalat" w:eastAsia="Times New Roman" w:hAnsi="GHEA Grapalat" w:cs="Sylfaen"/>
          <w:b/>
          <w:sz w:val="26"/>
          <w:szCs w:val="26"/>
          <w:lang w:val="hy-AM"/>
        </w:rPr>
        <w:t>«Հեռուստատեսության և ռադիոյի մասին» ՀՀ օրենքում փոփոխություններ և լրացումներ կատարելու մասին», «Նորմատիվ իրավական ակտերի մասին» և «Հայաստանի Հանրապետության պետական պարգեվների և պատվավոր կոչումների մասին» ՀՀ օրենքում փոփոխություններ և լրացումներ կատարելու մասին» ՀՀ օրենքների կիրարկումն ապահովող միջոցառումների ցանկը հաստատելու մասին</w:t>
      </w:r>
    </w:p>
    <w:p w:rsidR="00881B5F" w:rsidRPr="002337FB" w:rsidRDefault="00881B5F" w:rsidP="00F73FE0">
      <w:pPr>
        <w:pStyle w:val="ListParagraph"/>
        <w:numPr>
          <w:ilvl w:val="0"/>
          <w:numId w:val="6"/>
        </w:numPr>
        <w:spacing w:after="0" w:line="360" w:lineRule="auto"/>
        <w:ind w:left="1134"/>
        <w:jc w:val="center"/>
        <w:rPr>
          <w:rFonts w:ascii="GHEA Grapalat" w:hAnsi="GHEA Grapalat" w:cs="Sylfaen"/>
          <w:b/>
          <w:sz w:val="26"/>
          <w:szCs w:val="26"/>
          <w:lang w:val="hy-AM"/>
        </w:rPr>
      </w:pPr>
      <w:r w:rsidRPr="002337FB">
        <w:rPr>
          <w:rFonts w:ascii="GHEA Grapalat" w:hAnsi="GHEA Grapalat" w:cs="Sylfaen"/>
          <w:b/>
          <w:sz w:val="26"/>
          <w:szCs w:val="26"/>
          <w:lang w:val="hy-AM"/>
        </w:rPr>
        <w:lastRenderedPageBreak/>
        <w:t>Տեսչական մարմնի պաշտոնատար անձանց գործողությունների կամ անգործության դեմ բողոքները</w:t>
      </w:r>
    </w:p>
    <w:p w:rsidR="004F770D" w:rsidRPr="002337FB" w:rsidRDefault="004F770D" w:rsidP="00F73FE0">
      <w:pPr>
        <w:spacing w:after="0" w:line="360" w:lineRule="auto"/>
        <w:ind w:firstLine="720"/>
        <w:jc w:val="both"/>
        <w:rPr>
          <w:rFonts w:ascii="GHEA Grapalat" w:eastAsia="Times New Roman" w:hAnsi="GHEA Grapalat" w:cs="Sylfaen"/>
          <w:b/>
          <w:sz w:val="26"/>
          <w:szCs w:val="26"/>
          <w:lang w:val="hy-AM"/>
        </w:rPr>
      </w:pPr>
    </w:p>
    <w:p w:rsidR="00881B5F" w:rsidRPr="002337FB" w:rsidRDefault="00881B5F" w:rsidP="00F73FE0">
      <w:pPr>
        <w:spacing w:after="0" w:line="360" w:lineRule="auto"/>
        <w:ind w:firstLine="720"/>
        <w:jc w:val="both"/>
        <w:rPr>
          <w:rFonts w:ascii="GHEA Grapalat" w:eastAsia="Times New Roman" w:hAnsi="GHEA Grapalat" w:cs="Sylfaen"/>
          <w:b/>
          <w:sz w:val="26"/>
          <w:szCs w:val="26"/>
          <w:lang w:val="hy-AM"/>
        </w:rPr>
      </w:pPr>
      <w:r w:rsidRPr="002337FB">
        <w:rPr>
          <w:rFonts w:ascii="GHEA Grapalat" w:eastAsia="Times New Roman" w:hAnsi="GHEA Grapalat" w:cs="Sylfaen"/>
          <w:b/>
          <w:sz w:val="26"/>
          <w:szCs w:val="26"/>
          <w:lang w:val="hy-AM"/>
        </w:rPr>
        <w:t>2018 թվականի ընթացքում տեսչական մարմնի կողմից կիրառված վարչական ակտի դեմ բերվել են թվով 4 հայցադիմումներ, որոնք գտնվում են դատաքննության փուլում:</w:t>
      </w:r>
    </w:p>
    <w:p w:rsidR="00E8761D" w:rsidRPr="002337FB" w:rsidRDefault="00E8761D" w:rsidP="00F73FE0">
      <w:pPr>
        <w:spacing w:after="0" w:line="360" w:lineRule="auto"/>
        <w:rPr>
          <w:rFonts w:ascii="GHEA Grapalat" w:hAnsi="GHEA Grapalat" w:cs="Sylfaen"/>
          <w:b/>
          <w:sz w:val="26"/>
          <w:szCs w:val="26"/>
          <w:lang w:val="hy-AM"/>
        </w:rPr>
      </w:pPr>
    </w:p>
    <w:p w:rsidR="0083167A" w:rsidRPr="002337FB" w:rsidRDefault="0083167A" w:rsidP="00F73FE0">
      <w:pPr>
        <w:spacing w:after="0" w:line="360" w:lineRule="auto"/>
        <w:rPr>
          <w:rFonts w:ascii="GHEA Grapalat" w:hAnsi="GHEA Grapalat" w:cs="Sylfaen"/>
          <w:b/>
          <w:sz w:val="26"/>
          <w:szCs w:val="26"/>
          <w:lang w:val="hy-AM"/>
        </w:rPr>
      </w:pPr>
    </w:p>
    <w:p w:rsidR="002337FB" w:rsidRPr="002337FB" w:rsidRDefault="002337FB" w:rsidP="00F73FE0">
      <w:pPr>
        <w:pStyle w:val="ListParagraph"/>
        <w:numPr>
          <w:ilvl w:val="0"/>
          <w:numId w:val="6"/>
        </w:numPr>
        <w:spacing w:after="0" w:line="360" w:lineRule="auto"/>
        <w:ind w:left="1134"/>
        <w:jc w:val="center"/>
        <w:rPr>
          <w:rFonts w:ascii="GHEA Grapalat" w:hAnsi="GHEA Grapalat" w:cs="Sylfaen"/>
          <w:b/>
          <w:sz w:val="26"/>
          <w:szCs w:val="26"/>
          <w:lang w:val="hy-AM"/>
        </w:rPr>
      </w:pPr>
      <w:r w:rsidRPr="002337FB">
        <w:rPr>
          <w:rFonts w:ascii="GHEA Grapalat" w:hAnsi="GHEA Grapalat" w:cs="Sylfaen"/>
          <w:b/>
          <w:sz w:val="26"/>
          <w:szCs w:val="26"/>
          <w:lang w:val="hy-AM"/>
        </w:rPr>
        <w:t>Տեսչական մարմնի վերահսկման ոլորտի իրավիճակի կանխատեսումը</w:t>
      </w:r>
    </w:p>
    <w:p w:rsidR="002337FB" w:rsidRDefault="002337FB" w:rsidP="00F73FE0">
      <w:pPr>
        <w:pStyle w:val="NormalWeb"/>
        <w:shd w:val="clear" w:color="auto" w:fill="FFFFFF"/>
        <w:spacing w:before="0" w:beforeAutospacing="0" w:after="0" w:afterAutospacing="0" w:line="360" w:lineRule="auto"/>
        <w:jc w:val="both"/>
        <w:rPr>
          <w:rFonts w:ascii="GHEA Grapalat" w:hAnsi="GHEA Grapalat" w:cs="Sylfaen"/>
          <w:b/>
          <w:sz w:val="26"/>
          <w:szCs w:val="26"/>
        </w:rPr>
      </w:pPr>
    </w:p>
    <w:p w:rsidR="00D9404E" w:rsidRPr="009A53CB" w:rsidRDefault="00D9404E" w:rsidP="00D9404E">
      <w:pPr>
        <w:spacing w:after="0" w:line="360" w:lineRule="auto"/>
        <w:jc w:val="both"/>
        <w:rPr>
          <w:rFonts w:ascii="GHEA Grapalat" w:hAnsi="GHEA Grapalat" w:cs="Sylfaen"/>
          <w:sz w:val="26"/>
          <w:szCs w:val="26"/>
          <w:lang w:val="hy-AM"/>
        </w:rPr>
      </w:pPr>
      <w:r w:rsidRPr="009A53CB">
        <w:rPr>
          <w:rFonts w:ascii="GHEA Grapalat" w:hAnsi="GHEA Grapalat" w:cs="Sylfaen"/>
          <w:sz w:val="26"/>
          <w:szCs w:val="26"/>
          <w:lang w:val="hy-AM"/>
        </w:rPr>
        <w:tab/>
      </w:r>
      <w:r w:rsidRPr="00D9404E">
        <w:rPr>
          <w:rFonts w:ascii="GHEA Grapalat" w:hAnsi="GHEA Grapalat" w:cs="Sylfaen"/>
          <w:sz w:val="26"/>
          <w:szCs w:val="26"/>
          <w:lang w:val="hy-AM"/>
        </w:rPr>
        <w:t xml:space="preserve">Տեսչական մարմինը շարունակական և հետևողական աշխատանքի արդյունում կանխատեսում է </w:t>
      </w:r>
      <w:r>
        <w:rPr>
          <w:rFonts w:ascii="GHEA Grapalat" w:hAnsi="GHEA Grapalat" w:cs="Sylfaen"/>
          <w:sz w:val="26"/>
          <w:szCs w:val="26"/>
          <w:lang w:val="hy-AM"/>
        </w:rPr>
        <w:t>201</w:t>
      </w:r>
      <w:r w:rsidRPr="0075667D">
        <w:rPr>
          <w:rFonts w:ascii="GHEA Grapalat" w:hAnsi="GHEA Grapalat" w:cs="Sylfaen"/>
          <w:sz w:val="26"/>
          <w:szCs w:val="26"/>
          <w:lang w:val="hy-AM"/>
        </w:rPr>
        <w:t>9</w:t>
      </w:r>
      <w:r w:rsidRPr="00D9404E">
        <w:rPr>
          <w:rFonts w:ascii="GHEA Grapalat" w:hAnsi="GHEA Grapalat" w:cs="Sylfaen"/>
          <w:sz w:val="26"/>
          <w:szCs w:val="26"/>
          <w:lang w:val="hy-AM"/>
        </w:rPr>
        <w:t>-2020</w:t>
      </w:r>
      <w:r w:rsidRPr="009A53CB">
        <w:rPr>
          <w:rFonts w:ascii="GHEA Grapalat" w:hAnsi="GHEA Grapalat" w:cs="Sylfaen"/>
          <w:sz w:val="26"/>
          <w:szCs w:val="26"/>
          <w:lang w:val="hy-AM"/>
        </w:rPr>
        <w:t xml:space="preserve"> թվա</w:t>
      </w:r>
      <w:r w:rsidRPr="00D9404E">
        <w:rPr>
          <w:rFonts w:ascii="GHEA Grapalat" w:hAnsi="GHEA Grapalat" w:cs="Sylfaen"/>
          <w:sz w:val="26"/>
          <w:szCs w:val="26"/>
          <w:lang w:val="hy-AM"/>
        </w:rPr>
        <w:t>կանների ընթացքում իր կողմից վերահսկման ոլորտներում ապահովել դրական դինամիկա ստորև ներկայացված ցուցանիշների մասով</w:t>
      </w:r>
      <w:r w:rsidRPr="009A53CB">
        <w:rPr>
          <w:rFonts w:ascii="GHEA Grapalat" w:hAnsi="GHEA Grapalat" w:cs="Sylfaen"/>
          <w:sz w:val="26"/>
          <w:szCs w:val="26"/>
          <w:lang w:val="hy-AM"/>
        </w:rPr>
        <w:t>՝</w:t>
      </w:r>
    </w:p>
    <w:p w:rsidR="00D9404E" w:rsidRPr="009A53CB" w:rsidRDefault="00D9404E" w:rsidP="00D9404E">
      <w:pPr>
        <w:pStyle w:val="ListParagraph"/>
        <w:numPr>
          <w:ilvl w:val="0"/>
          <w:numId w:val="16"/>
        </w:numPr>
        <w:spacing w:after="0" w:line="360" w:lineRule="auto"/>
        <w:ind w:left="426"/>
        <w:jc w:val="both"/>
        <w:rPr>
          <w:rFonts w:ascii="GHEA Grapalat" w:hAnsi="GHEA Grapalat"/>
          <w:sz w:val="26"/>
          <w:szCs w:val="26"/>
          <w:lang w:val="hy-AM"/>
        </w:rPr>
      </w:pPr>
      <w:r w:rsidRPr="009A53CB">
        <w:rPr>
          <w:rFonts w:ascii="GHEA Grapalat" w:hAnsi="GHEA Grapalat" w:cs="Sylfaen"/>
          <w:b/>
          <w:sz w:val="26"/>
          <w:szCs w:val="26"/>
          <w:u w:val="single"/>
          <w:lang w:val="hy-AM"/>
        </w:rPr>
        <w:t>համապատասխանության գնահատման ոլորտում</w:t>
      </w:r>
      <w:r w:rsidRPr="009A53CB">
        <w:rPr>
          <w:rFonts w:ascii="GHEA Grapalat" w:hAnsi="GHEA Grapalat" w:cs="Sylfaen"/>
          <w:sz w:val="26"/>
          <w:szCs w:val="26"/>
          <w:lang w:val="hy-AM"/>
        </w:rPr>
        <w:t xml:space="preserve"> իրազեկման մակարդակի բարձրացման, շուկայի ուսումնասիրության և վերահսկողական գործառույթի գործիքակազմի կիրառմամբ ապահովել համապատասխանության գնահատման ընթացակարգ անցած ոչ պարենային արտադրանք իրացնողների առնվազն 8-10% աճ,</w:t>
      </w:r>
    </w:p>
    <w:p w:rsidR="00D9404E" w:rsidRPr="009A53CB" w:rsidRDefault="00D9404E" w:rsidP="00D9404E">
      <w:pPr>
        <w:pStyle w:val="ListParagraph"/>
        <w:numPr>
          <w:ilvl w:val="0"/>
          <w:numId w:val="16"/>
        </w:numPr>
        <w:spacing w:after="0" w:line="360" w:lineRule="auto"/>
        <w:ind w:left="426"/>
        <w:jc w:val="both"/>
        <w:rPr>
          <w:rFonts w:ascii="GHEA Grapalat" w:hAnsi="GHEA Grapalat"/>
          <w:sz w:val="26"/>
          <w:szCs w:val="26"/>
          <w:lang w:val="hy-AM"/>
        </w:rPr>
      </w:pPr>
      <w:r w:rsidRPr="009A53CB">
        <w:rPr>
          <w:rFonts w:ascii="GHEA Grapalat" w:hAnsi="GHEA Grapalat" w:cs="Sylfaen"/>
          <w:b/>
          <w:sz w:val="26"/>
          <w:szCs w:val="26"/>
          <w:lang w:val="hy-AM"/>
        </w:rPr>
        <w:t>չափագիտության ոլորտում</w:t>
      </w:r>
      <w:r w:rsidRPr="009A53CB">
        <w:rPr>
          <w:rFonts w:ascii="GHEA Grapalat" w:hAnsi="GHEA Grapalat" w:cs="Sylfaen"/>
          <w:sz w:val="26"/>
          <w:szCs w:val="26"/>
          <w:lang w:val="hy-AM"/>
        </w:rPr>
        <w:t xml:space="preserve"> չափագիտական պետական լիազոր մարմնի հետ համագործակցության մակարդակի բարձրացման, և վերահսկողական գործառույթի իրականացմամբ ապահովել ստուգաչափված չափման միջոցների շահագործման առնվազն 6-8% աճ,</w:t>
      </w:r>
    </w:p>
    <w:p w:rsidR="00D9404E" w:rsidRPr="004C394C" w:rsidRDefault="00D9404E" w:rsidP="00D9404E">
      <w:pPr>
        <w:pStyle w:val="ListParagraph"/>
        <w:numPr>
          <w:ilvl w:val="0"/>
          <w:numId w:val="16"/>
        </w:numPr>
        <w:spacing w:after="0" w:line="360" w:lineRule="auto"/>
        <w:ind w:left="426"/>
        <w:jc w:val="both"/>
        <w:rPr>
          <w:rFonts w:ascii="GHEA Grapalat" w:hAnsi="GHEA Grapalat"/>
          <w:sz w:val="26"/>
          <w:szCs w:val="26"/>
          <w:lang w:val="hy-AM"/>
        </w:rPr>
      </w:pPr>
      <w:r w:rsidRPr="009A53CB">
        <w:rPr>
          <w:rFonts w:ascii="GHEA Grapalat" w:hAnsi="GHEA Grapalat" w:cs="Sylfaen"/>
          <w:b/>
          <w:sz w:val="26"/>
          <w:szCs w:val="26"/>
          <w:u w:val="single"/>
          <w:lang w:val="hy-AM"/>
        </w:rPr>
        <w:t>մակնշման ոլորտում</w:t>
      </w:r>
      <w:r w:rsidRPr="009A53CB">
        <w:rPr>
          <w:rFonts w:ascii="GHEA Grapalat" w:hAnsi="GHEA Grapalat" w:cs="Sylfaen"/>
          <w:sz w:val="26"/>
          <w:szCs w:val="26"/>
          <w:lang w:val="hy-AM"/>
        </w:rPr>
        <w:t xml:space="preserve"> սպառողների իրազեկման մակարդակի բարձրացման, շուկայի ուսումնասիրության և վերահսկողական գործառույթի գործիքակազմի կիրառմամբ ապահովել առանց մակնշման կամ թերի մակնշմամբ ոչ պարենային արտադրանքի իրացուման նվազում առնվազն 6</w:t>
      </w:r>
      <w:r w:rsidRPr="00A53202">
        <w:rPr>
          <w:rFonts w:ascii="GHEA Grapalat" w:hAnsi="GHEA Grapalat" w:cs="Sylfaen"/>
          <w:sz w:val="26"/>
          <w:szCs w:val="26"/>
          <w:lang w:val="hy-AM"/>
        </w:rPr>
        <w:t>-8</w:t>
      </w:r>
      <w:r w:rsidRPr="009A53CB">
        <w:rPr>
          <w:rFonts w:ascii="GHEA Grapalat" w:hAnsi="GHEA Grapalat" w:cs="Sylfaen"/>
          <w:sz w:val="26"/>
          <w:szCs w:val="26"/>
          <w:lang w:val="hy-AM"/>
        </w:rPr>
        <w:t>%-ով</w:t>
      </w:r>
      <w:r w:rsidR="004C394C" w:rsidRPr="004C394C">
        <w:rPr>
          <w:rFonts w:ascii="GHEA Grapalat" w:hAnsi="GHEA Grapalat" w:cs="Sylfaen"/>
          <w:sz w:val="26"/>
          <w:szCs w:val="26"/>
          <w:lang w:val="hy-AM"/>
        </w:rPr>
        <w:t>:</w:t>
      </w:r>
    </w:p>
    <w:p w:rsidR="00FF4EF9" w:rsidRPr="00D61BEB" w:rsidRDefault="004C394C" w:rsidP="004C394C">
      <w:pPr>
        <w:pStyle w:val="ListParagraph"/>
        <w:numPr>
          <w:ilvl w:val="0"/>
          <w:numId w:val="16"/>
        </w:numPr>
        <w:spacing w:after="0" w:line="360" w:lineRule="auto"/>
        <w:ind w:left="426"/>
        <w:jc w:val="both"/>
        <w:rPr>
          <w:rFonts w:ascii="GHEA Grapalat" w:hAnsi="GHEA Grapalat" w:cs="Sylfaen"/>
          <w:sz w:val="26"/>
          <w:szCs w:val="26"/>
          <w:lang w:val="hy-AM"/>
        </w:rPr>
      </w:pPr>
      <w:r w:rsidRPr="00D61BEB">
        <w:rPr>
          <w:rFonts w:ascii="GHEA Grapalat" w:hAnsi="GHEA Grapalat" w:cs="Sylfaen"/>
          <w:b/>
          <w:sz w:val="26"/>
          <w:szCs w:val="26"/>
          <w:u w:val="single"/>
          <w:lang w:val="hy-AM"/>
        </w:rPr>
        <w:lastRenderedPageBreak/>
        <w:t>Ավտոմոբիլային վառելիքի ոլորտում՝</w:t>
      </w:r>
      <w:r w:rsidR="00D61BEB" w:rsidRPr="00D61BEB">
        <w:rPr>
          <w:rFonts w:ascii="GHEA Grapalat" w:hAnsi="GHEA Grapalat" w:cs="Sylfaen"/>
          <w:b/>
          <w:sz w:val="26"/>
          <w:szCs w:val="26"/>
          <w:u w:val="single"/>
          <w:lang w:val="hy-AM"/>
        </w:rPr>
        <w:t xml:space="preserve"> </w:t>
      </w:r>
      <w:r w:rsidRPr="00D61BEB">
        <w:rPr>
          <w:rFonts w:ascii="GHEA Grapalat" w:hAnsi="GHEA Grapalat" w:cs="Sylfaen"/>
          <w:sz w:val="26"/>
          <w:szCs w:val="26"/>
          <w:lang w:val="hy-AM"/>
        </w:rPr>
        <w:t xml:space="preserve">իրականացնել շարունակական և հետևողական աշխատանքներ ուղղված </w:t>
      </w:r>
      <w:r w:rsidR="00FF4EF9" w:rsidRPr="00D61BEB">
        <w:rPr>
          <w:rFonts w:ascii="GHEA Grapalat" w:hAnsi="GHEA Grapalat" w:cs="Sylfaen"/>
          <w:sz w:val="26"/>
          <w:szCs w:val="26"/>
          <w:lang w:val="hy-AM"/>
        </w:rPr>
        <w:t>վառելիքի անվտանգության ցուցանիշների բարելավմանը՝ փորձանմուշների 30% անհամապատասխանությունը նվազեցնել՝ դարձնելով</w:t>
      </w:r>
      <w:r w:rsidR="00D61BEB" w:rsidRPr="00D61BEB">
        <w:rPr>
          <w:rFonts w:ascii="GHEA Grapalat" w:hAnsi="GHEA Grapalat" w:cs="Sylfaen"/>
          <w:sz w:val="26"/>
          <w:szCs w:val="26"/>
          <w:lang w:val="hy-AM"/>
        </w:rPr>
        <w:t xml:space="preserve"> առավելագույնը</w:t>
      </w:r>
      <w:r w:rsidR="00FF4EF9" w:rsidRPr="00D61BEB">
        <w:rPr>
          <w:rFonts w:ascii="GHEA Grapalat" w:hAnsi="GHEA Grapalat" w:cs="Sylfaen"/>
          <w:sz w:val="26"/>
          <w:szCs w:val="26"/>
          <w:lang w:val="hy-AM"/>
        </w:rPr>
        <w:t xml:space="preserve"> </w:t>
      </w:r>
      <w:r w:rsidR="00D61BEB" w:rsidRPr="00D61BEB">
        <w:rPr>
          <w:rFonts w:ascii="GHEA Grapalat" w:hAnsi="GHEA Grapalat" w:cs="Sylfaen"/>
          <w:sz w:val="26"/>
          <w:szCs w:val="26"/>
          <w:lang w:val="hy-AM"/>
        </w:rPr>
        <w:t>20%:</w:t>
      </w:r>
    </w:p>
    <w:p w:rsidR="00D61BEB" w:rsidRPr="00D61BEB" w:rsidRDefault="004C394C" w:rsidP="00D61BEB">
      <w:pPr>
        <w:pStyle w:val="ListParagraph"/>
        <w:numPr>
          <w:ilvl w:val="0"/>
          <w:numId w:val="16"/>
        </w:numPr>
        <w:spacing w:after="0" w:line="360" w:lineRule="auto"/>
        <w:ind w:left="426"/>
        <w:jc w:val="both"/>
        <w:rPr>
          <w:rFonts w:ascii="GHEA Grapalat" w:hAnsi="GHEA Grapalat" w:cs="Sylfaen"/>
          <w:sz w:val="26"/>
          <w:szCs w:val="26"/>
          <w:u w:val="single"/>
          <w:lang w:val="hy-AM"/>
        </w:rPr>
      </w:pPr>
      <w:r w:rsidRPr="00D61BEB">
        <w:rPr>
          <w:rFonts w:ascii="GHEA Grapalat" w:hAnsi="GHEA Grapalat" w:cs="Sylfaen"/>
          <w:b/>
          <w:sz w:val="26"/>
          <w:szCs w:val="26"/>
          <w:u w:val="single"/>
          <w:lang w:val="hy-AM"/>
        </w:rPr>
        <w:t>Ավտոգազալիցքավորման ճնշակայանների (ԱԳԼՃԿ) ոլորտում՝</w:t>
      </w:r>
      <w:r w:rsidR="00D61BEB" w:rsidRPr="00D61BEB">
        <w:rPr>
          <w:rFonts w:ascii="GHEA Grapalat" w:hAnsi="GHEA Grapalat" w:cs="Sylfaen"/>
          <w:b/>
          <w:sz w:val="26"/>
          <w:szCs w:val="26"/>
          <w:u w:val="single"/>
          <w:lang w:val="hy-AM"/>
        </w:rPr>
        <w:t xml:space="preserve"> </w:t>
      </w:r>
      <w:r w:rsidRPr="00D61BEB">
        <w:rPr>
          <w:rFonts w:ascii="GHEA Grapalat" w:hAnsi="GHEA Grapalat" w:cs="Sylfaen"/>
          <w:sz w:val="26"/>
          <w:szCs w:val="26"/>
          <w:u w:val="single"/>
          <w:lang w:val="hy-AM"/>
        </w:rPr>
        <w:t>իրականացնել շարունակական և հետևողական աշխատանքներ</w:t>
      </w:r>
      <w:r w:rsidR="00D61BEB" w:rsidRPr="00D61BEB">
        <w:rPr>
          <w:rFonts w:ascii="GHEA Grapalat" w:hAnsi="GHEA Grapalat" w:cs="Sylfaen"/>
          <w:sz w:val="26"/>
          <w:szCs w:val="26"/>
          <w:u w:val="single"/>
          <w:lang w:val="hy-AM"/>
        </w:rPr>
        <w:t xml:space="preserve">, որպեսզի </w:t>
      </w:r>
      <w:r w:rsidRPr="00D61BEB">
        <w:rPr>
          <w:rFonts w:ascii="GHEA Grapalat" w:hAnsi="GHEA Grapalat" w:cs="Sylfaen"/>
          <w:sz w:val="26"/>
          <w:szCs w:val="26"/>
          <w:u w:val="single"/>
          <w:lang w:val="hy-AM"/>
        </w:rPr>
        <w:t xml:space="preserve"> </w:t>
      </w:r>
      <w:r w:rsidR="00D61BEB" w:rsidRPr="00D61BEB">
        <w:rPr>
          <w:rFonts w:ascii="GHEA Grapalat" w:hAnsi="GHEA Grapalat" w:cs="Sylfaen"/>
          <w:sz w:val="26"/>
          <w:szCs w:val="26"/>
          <w:u w:val="single"/>
          <w:lang w:val="hy-AM"/>
        </w:rPr>
        <w:t>ՀՀ գործող բոլոր ԱԳԼՃԿ-ներում սեղմված բնական գազի վաճառքն իրականացվի կիլոգրամներով, ինչպես նաև գազի ճնշումը չգելազանցի 19.6</w:t>
      </w:r>
      <w:r w:rsidR="006F0A5F" w:rsidRPr="006F0A5F">
        <w:rPr>
          <w:rFonts w:ascii="GHEA Grapalat" w:hAnsi="GHEA Grapalat" w:cs="Sylfaen"/>
          <w:sz w:val="26"/>
          <w:szCs w:val="26"/>
          <w:u w:val="single"/>
          <w:lang w:val="hy-AM"/>
        </w:rPr>
        <w:t xml:space="preserve"> ՄՊա-ն:</w:t>
      </w:r>
    </w:p>
    <w:p w:rsidR="00E8761D" w:rsidRPr="00D61BEB" w:rsidRDefault="00E8761D" w:rsidP="00F73FE0">
      <w:pPr>
        <w:pStyle w:val="NormalWeb"/>
        <w:shd w:val="clear" w:color="auto" w:fill="FFFFFF"/>
        <w:spacing w:before="0" w:beforeAutospacing="0" w:after="0" w:afterAutospacing="0" w:line="360" w:lineRule="auto"/>
        <w:ind w:firstLine="709"/>
        <w:jc w:val="right"/>
        <w:rPr>
          <w:rFonts w:ascii="GHEA Grapalat" w:hAnsi="GHEA Grapalat"/>
          <w:sz w:val="14"/>
          <w:szCs w:val="26"/>
          <w:lang w:val="hy-AM"/>
        </w:rPr>
      </w:pPr>
      <w:r w:rsidRPr="00D61BEB">
        <w:rPr>
          <w:rFonts w:ascii="GHEA Grapalat" w:hAnsi="GHEA Grapalat"/>
          <w:sz w:val="14"/>
          <w:szCs w:val="26"/>
          <w:lang w:val="hy-AM"/>
        </w:rPr>
        <w:br w:type="page"/>
      </w:r>
    </w:p>
    <w:p w:rsidR="00E8761D" w:rsidRPr="00D61BEB" w:rsidRDefault="00E8761D" w:rsidP="00F73FE0">
      <w:pPr>
        <w:spacing w:line="360" w:lineRule="auto"/>
        <w:rPr>
          <w:rFonts w:ascii="GHEA Grapalat" w:hAnsi="GHEA Grapalat"/>
          <w:sz w:val="14"/>
          <w:szCs w:val="26"/>
          <w:lang w:val="hy-AM"/>
        </w:rPr>
        <w:sectPr w:rsidR="00E8761D" w:rsidRPr="00D61BEB" w:rsidSect="0083167A">
          <w:footerReference w:type="default" r:id="rId8"/>
          <w:pgSz w:w="11907" w:h="16840" w:code="9"/>
          <w:pgMar w:top="1021" w:right="907" w:bottom="907" w:left="1134" w:header="709" w:footer="369" w:gutter="0"/>
          <w:cols w:space="708"/>
          <w:docGrid w:linePitch="360"/>
        </w:sectPr>
      </w:pPr>
    </w:p>
    <w:p w:rsidR="00E2527D" w:rsidRPr="002337FB" w:rsidRDefault="00E602EB" w:rsidP="00E602EB">
      <w:pPr>
        <w:spacing w:after="0" w:line="240" w:lineRule="auto"/>
        <w:rPr>
          <w:rFonts w:ascii="GHEA Grapalat" w:hAnsi="GHEA Grapalat"/>
          <w:b/>
          <w:sz w:val="16"/>
          <w:szCs w:val="16"/>
        </w:rPr>
      </w:pPr>
      <w:r w:rsidRPr="002337FB">
        <w:rPr>
          <w:rFonts w:ascii="GHEA Grapalat" w:hAnsi="GHEA Grapalat"/>
          <w:b/>
          <w:sz w:val="16"/>
          <w:szCs w:val="16"/>
        </w:rPr>
        <w:lastRenderedPageBreak/>
        <w:t>2017 թվական</w:t>
      </w:r>
      <w:r w:rsidRPr="002337FB">
        <w:rPr>
          <w:rFonts w:ascii="GHEA Grapalat" w:hAnsi="GHEA Grapalat"/>
          <w:b/>
          <w:sz w:val="16"/>
          <w:szCs w:val="16"/>
        </w:rPr>
        <w:tab/>
      </w:r>
      <w:r w:rsidRPr="002337FB">
        <w:rPr>
          <w:rFonts w:ascii="GHEA Grapalat" w:hAnsi="GHEA Grapalat"/>
          <w:b/>
          <w:sz w:val="16"/>
          <w:szCs w:val="16"/>
        </w:rPr>
        <w:tab/>
      </w:r>
      <w:r w:rsidRPr="002337FB">
        <w:rPr>
          <w:rFonts w:ascii="GHEA Grapalat" w:hAnsi="GHEA Grapalat"/>
          <w:b/>
          <w:sz w:val="16"/>
          <w:szCs w:val="16"/>
        </w:rPr>
        <w:tab/>
      </w:r>
      <w:r w:rsidRPr="002337FB">
        <w:rPr>
          <w:rFonts w:ascii="GHEA Grapalat" w:hAnsi="GHEA Grapalat"/>
          <w:b/>
          <w:sz w:val="16"/>
          <w:szCs w:val="16"/>
        </w:rPr>
        <w:tab/>
      </w:r>
      <w:r w:rsidRPr="002337FB">
        <w:rPr>
          <w:rFonts w:ascii="GHEA Grapalat" w:hAnsi="GHEA Grapalat"/>
          <w:b/>
          <w:sz w:val="16"/>
          <w:szCs w:val="16"/>
        </w:rPr>
        <w:tab/>
      </w:r>
      <w:r w:rsidRPr="002337FB">
        <w:rPr>
          <w:rFonts w:ascii="GHEA Grapalat" w:hAnsi="GHEA Grapalat"/>
          <w:b/>
          <w:sz w:val="16"/>
          <w:szCs w:val="16"/>
        </w:rPr>
        <w:tab/>
      </w:r>
      <w:r w:rsidRPr="002337FB">
        <w:rPr>
          <w:rFonts w:ascii="GHEA Grapalat" w:hAnsi="GHEA Grapalat"/>
          <w:b/>
          <w:sz w:val="16"/>
          <w:szCs w:val="16"/>
        </w:rPr>
        <w:tab/>
      </w:r>
      <w:r w:rsidRPr="002337FB">
        <w:rPr>
          <w:rFonts w:ascii="GHEA Grapalat" w:hAnsi="GHEA Grapalat"/>
          <w:b/>
          <w:sz w:val="16"/>
          <w:szCs w:val="16"/>
        </w:rPr>
        <w:tab/>
      </w:r>
      <w:r w:rsidRPr="002337FB">
        <w:rPr>
          <w:rFonts w:ascii="GHEA Grapalat" w:hAnsi="GHEA Grapalat"/>
          <w:b/>
          <w:sz w:val="16"/>
          <w:szCs w:val="16"/>
        </w:rPr>
        <w:tab/>
      </w:r>
      <w:r w:rsidRPr="002337FB">
        <w:rPr>
          <w:rFonts w:ascii="GHEA Grapalat" w:hAnsi="GHEA Grapalat"/>
          <w:b/>
          <w:sz w:val="16"/>
          <w:szCs w:val="16"/>
        </w:rPr>
        <w:tab/>
      </w:r>
      <w:r w:rsidRPr="002337FB">
        <w:rPr>
          <w:rFonts w:ascii="GHEA Grapalat" w:hAnsi="GHEA Grapalat"/>
          <w:b/>
          <w:sz w:val="16"/>
          <w:szCs w:val="16"/>
        </w:rPr>
        <w:tab/>
      </w:r>
      <w:r w:rsidRPr="002337FB">
        <w:rPr>
          <w:rFonts w:ascii="GHEA Grapalat" w:hAnsi="GHEA Grapalat"/>
          <w:b/>
          <w:sz w:val="16"/>
          <w:szCs w:val="16"/>
        </w:rPr>
        <w:tab/>
      </w:r>
      <w:r w:rsidRPr="002337FB">
        <w:rPr>
          <w:rFonts w:ascii="GHEA Grapalat" w:hAnsi="GHEA Grapalat"/>
          <w:b/>
          <w:sz w:val="16"/>
          <w:szCs w:val="16"/>
        </w:rPr>
        <w:tab/>
      </w:r>
      <w:r w:rsidRPr="002337FB">
        <w:rPr>
          <w:rFonts w:ascii="GHEA Grapalat" w:hAnsi="GHEA Grapalat"/>
          <w:b/>
          <w:sz w:val="16"/>
          <w:szCs w:val="16"/>
        </w:rPr>
        <w:tab/>
      </w:r>
      <w:r w:rsidRPr="002337FB">
        <w:rPr>
          <w:rFonts w:ascii="GHEA Grapalat" w:hAnsi="GHEA Grapalat"/>
          <w:b/>
          <w:sz w:val="16"/>
          <w:szCs w:val="16"/>
        </w:rPr>
        <w:tab/>
      </w:r>
      <w:r w:rsidRPr="002337FB">
        <w:rPr>
          <w:rFonts w:ascii="GHEA Grapalat" w:hAnsi="GHEA Grapalat"/>
          <w:b/>
          <w:sz w:val="16"/>
          <w:szCs w:val="16"/>
        </w:rPr>
        <w:tab/>
      </w:r>
      <w:r w:rsidRPr="002337FB">
        <w:rPr>
          <w:rFonts w:ascii="GHEA Grapalat" w:hAnsi="GHEA Grapalat"/>
          <w:b/>
          <w:sz w:val="16"/>
          <w:szCs w:val="16"/>
        </w:rPr>
        <w:tab/>
      </w:r>
      <w:r w:rsidRPr="002337FB">
        <w:rPr>
          <w:rFonts w:ascii="GHEA Grapalat" w:hAnsi="GHEA Grapalat"/>
          <w:b/>
          <w:sz w:val="16"/>
          <w:szCs w:val="16"/>
        </w:rPr>
        <w:tab/>
      </w:r>
      <w:r w:rsidR="00E8761D" w:rsidRPr="002337FB">
        <w:rPr>
          <w:rFonts w:ascii="GHEA Grapalat" w:hAnsi="GHEA Grapalat"/>
          <w:b/>
          <w:sz w:val="16"/>
          <w:szCs w:val="16"/>
          <w:lang w:val="hy-AM"/>
        </w:rPr>
        <w:t xml:space="preserve">Հավելված </w:t>
      </w:r>
      <w:r w:rsidR="00E2527D" w:rsidRPr="002337FB">
        <w:rPr>
          <w:rFonts w:ascii="GHEA Grapalat" w:hAnsi="GHEA Grapalat"/>
          <w:b/>
          <w:sz w:val="16"/>
          <w:szCs w:val="16"/>
        </w:rPr>
        <w:t>1</w:t>
      </w:r>
    </w:p>
    <w:p w:rsidR="00E8761D" w:rsidRPr="002337FB" w:rsidRDefault="00E8761D" w:rsidP="00D25767">
      <w:pPr>
        <w:spacing w:after="0" w:line="240" w:lineRule="auto"/>
        <w:jc w:val="right"/>
        <w:rPr>
          <w:rFonts w:ascii="GHEA Grapalat" w:hAnsi="GHEA Grapalat"/>
          <w:b/>
          <w:sz w:val="4"/>
          <w:szCs w:val="4"/>
          <w:lang w:val="en-US"/>
        </w:rPr>
      </w:pPr>
    </w:p>
    <w:tbl>
      <w:tblPr>
        <w:tblW w:w="15422" w:type="dxa"/>
        <w:jc w:val="center"/>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5"/>
        <w:gridCol w:w="7041"/>
        <w:gridCol w:w="1232"/>
        <w:gridCol w:w="1358"/>
        <w:gridCol w:w="626"/>
        <w:gridCol w:w="992"/>
        <w:gridCol w:w="1560"/>
        <w:gridCol w:w="850"/>
        <w:gridCol w:w="425"/>
        <w:gridCol w:w="993"/>
      </w:tblGrid>
      <w:tr w:rsidR="00E8761D" w:rsidRPr="002337FB" w:rsidTr="00E2527D">
        <w:trPr>
          <w:trHeight w:val="31"/>
          <w:jc w:val="center"/>
        </w:trPr>
        <w:tc>
          <w:tcPr>
            <w:tcW w:w="345" w:type="dxa"/>
            <w:vMerge w:val="restart"/>
          </w:tcPr>
          <w:p w:rsidR="00E8761D" w:rsidRPr="002337FB" w:rsidRDefault="00E8761D" w:rsidP="00D25767">
            <w:pPr>
              <w:spacing w:after="0" w:line="240" w:lineRule="auto"/>
              <w:ind w:left="-93" w:right="-151"/>
              <w:jc w:val="center"/>
              <w:rPr>
                <w:rFonts w:ascii="GHEA Grapalat" w:hAnsi="GHEA Grapalat"/>
                <w:b/>
                <w:sz w:val="20"/>
                <w:szCs w:val="20"/>
              </w:rPr>
            </w:pPr>
            <w:r w:rsidRPr="002337FB">
              <w:rPr>
                <w:rFonts w:ascii="GHEA Grapalat" w:hAnsi="GHEA Grapalat"/>
                <w:b/>
                <w:sz w:val="20"/>
                <w:szCs w:val="20"/>
              </w:rPr>
              <w:t>N</w:t>
            </w:r>
          </w:p>
          <w:p w:rsidR="00E8761D" w:rsidRPr="002337FB" w:rsidRDefault="00E8761D" w:rsidP="00D25767">
            <w:pPr>
              <w:spacing w:after="0" w:line="240" w:lineRule="auto"/>
              <w:ind w:left="-93" w:right="-151"/>
              <w:rPr>
                <w:rFonts w:ascii="GHEA Grapalat" w:hAnsi="GHEA Grapalat"/>
                <w:b/>
                <w:sz w:val="20"/>
                <w:szCs w:val="20"/>
                <w:lang w:val="hy-AM"/>
              </w:rPr>
            </w:pPr>
          </w:p>
        </w:tc>
        <w:tc>
          <w:tcPr>
            <w:tcW w:w="7041" w:type="dxa"/>
            <w:vMerge w:val="restart"/>
            <w:vAlign w:val="center"/>
          </w:tcPr>
          <w:p w:rsidR="00E8761D" w:rsidRPr="002337FB" w:rsidRDefault="00E8761D" w:rsidP="00D25767">
            <w:pPr>
              <w:spacing w:after="0" w:line="240" w:lineRule="auto"/>
              <w:jc w:val="center"/>
              <w:rPr>
                <w:rFonts w:ascii="GHEA Grapalat" w:hAnsi="GHEA Grapalat"/>
                <w:b/>
                <w:sz w:val="18"/>
                <w:szCs w:val="18"/>
                <w:lang w:val="en-US"/>
              </w:rPr>
            </w:pPr>
            <w:r w:rsidRPr="002337FB">
              <w:rPr>
                <w:rFonts w:ascii="GHEA Grapalat" w:hAnsi="GHEA Grapalat"/>
                <w:b/>
                <w:sz w:val="18"/>
                <w:szCs w:val="18"/>
              </w:rPr>
              <w:t>Ոլորտի անվանումը</w:t>
            </w:r>
          </w:p>
        </w:tc>
        <w:tc>
          <w:tcPr>
            <w:tcW w:w="3216" w:type="dxa"/>
            <w:gridSpan w:val="3"/>
            <w:vMerge w:val="restart"/>
            <w:vAlign w:val="center"/>
          </w:tcPr>
          <w:p w:rsidR="00E2527D" w:rsidRPr="002337FB" w:rsidRDefault="00E8761D" w:rsidP="00D25767">
            <w:pPr>
              <w:tabs>
                <w:tab w:val="left" w:pos="1093"/>
                <w:tab w:val="center" w:pos="2365"/>
              </w:tabs>
              <w:spacing w:after="0" w:line="240" w:lineRule="auto"/>
              <w:ind w:right="-151"/>
              <w:jc w:val="center"/>
              <w:rPr>
                <w:rFonts w:ascii="GHEA Grapalat" w:hAnsi="GHEA Grapalat"/>
                <w:b/>
                <w:sz w:val="18"/>
                <w:szCs w:val="18"/>
              </w:rPr>
            </w:pPr>
            <w:r w:rsidRPr="002337FB">
              <w:rPr>
                <w:rFonts w:ascii="GHEA Grapalat" w:hAnsi="GHEA Grapalat"/>
                <w:b/>
                <w:sz w:val="18"/>
                <w:szCs w:val="18"/>
              </w:rPr>
              <w:t>Կիրառված ստուգաթերթերի</w:t>
            </w:r>
          </w:p>
          <w:p w:rsidR="00E8761D" w:rsidRPr="002337FB" w:rsidRDefault="00E8761D" w:rsidP="00D25767">
            <w:pPr>
              <w:tabs>
                <w:tab w:val="left" w:pos="1093"/>
                <w:tab w:val="center" w:pos="2365"/>
              </w:tabs>
              <w:spacing w:after="0" w:line="240" w:lineRule="auto"/>
              <w:ind w:right="-151"/>
              <w:jc w:val="center"/>
              <w:rPr>
                <w:rFonts w:ascii="GHEA Grapalat" w:hAnsi="GHEA Grapalat"/>
                <w:b/>
                <w:sz w:val="18"/>
                <w:szCs w:val="18"/>
              </w:rPr>
            </w:pPr>
            <w:r w:rsidRPr="002337FB">
              <w:rPr>
                <w:rFonts w:ascii="GHEA Grapalat" w:hAnsi="GHEA Grapalat"/>
                <w:b/>
                <w:sz w:val="18"/>
                <w:szCs w:val="18"/>
              </w:rPr>
              <w:t>քանակը</w:t>
            </w:r>
          </w:p>
        </w:tc>
        <w:tc>
          <w:tcPr>
            <w:tcW w:w="992" w:type="dxa"/>
            <w:vMerge w:val="restart"/>
            <w:vAlign w:val="center"/>
          </w:tcPr>
          <w:p w:rsidR="00E8761D" w:rsidRPr="002337FB" w:rsidRDefault="00E8761D" w:rsidP="00D25767">
            <w:pPr>
              <w:spacing w:after="0" w:line="240" w:lineRule="auto"/>
              <w:ind w:left="-108" w:right="-105"/>
              <w:jc w:val="center"/>
              <w:rPr>
                <w:rFonts w:ascii="GHEA Grapalat" w:hAnsi="GHEA Grapalat"/>
                <w:b/>
                <w:sz w:val="18"/>
                <w:szCs w:val="18"/>
              </w:rPr>
            </w:pPr>
            <w:r w:rsidRPr="002337FB">
              <w:rPr>
                <w:rFonts w:ascii="GHEA Grapalat" w:hAnsi="GHEA Grapalat"/>
                <w:b/>
                <w:sz w:val="18"/>
                <w:szCs w:val="18"/>
              </w:rPr>
              <w:t>Խախտում տեսակա</w:t>
            </w:r>
            <w:r w:rsidRPr="002337FB">
              <w:rPr>
                <w:rFonts w:ascii="GHEA Grapalat" w:hAnsi="GHEA Grapalat"/>
                <w:b/>
                <w:sz w:val="18"/>
                <w:szCs w:val="18"/>
                <w:lang w:val="hy-AM"/>
              </w:rPr>
              <w:t>-</w:t>
            </w:r>
            <w:r w:rsidRPr="002337FB">
              <w:rPr>
                <w:rFonts w:ascii="GHEA Grapalat" w:hAnsi="GHEA Grapalat"/>
                <w:b/>
                <w:sz w:val="18"/>
                <w:szCs w:val="18"/>
              </w:rPr>
              <w:t>րար կշիռը (%)</w:t>
            </w:r>
          </w:p>
        </w:tc>
        <w:tc>
          <w:tcPr>
            <w:tcW w:w="2835" w:type="dxa"/>
            <w:gridSpan w:val="3"/>
            <w:shd w:val="clear" w:color="auto" w:fill="auto"/>
            <w:vAlign w:val="center"/>
          </w:tcPr>
          <w:p w:rsidR="00E8761D" w:rsidRPr="002337FB" w:rsidRDefault="00E8761D" w:rsidP="00D25767">
            <w:pPr>
              <w:spacing w:after="0" w:line="240" w:lineRule="auto"/>
              <w:ind w:left="-108" w:right="-105"/>
              <w:jc w:val="center"/>
              <w:rPr>
                <w:rFonts w:ascii="GHEA Grapalat" w:hAnsi="GHEA Grapalat"/>
                <w:b/>
                <w:sz w:val="18"/>
                <w:szCs w:val="18"/>
              </w:rPr>
            </w:pPr>
            <w:r w:rsidRPr="002337FB">
              <w:rPr>
                <w:rFonts w:ascii="GHEA Grapalat" w:hAnsi="GHEA Grapalat"/>
                <w:b/>
                <w:sz w:val="18"/>
                <w:szCs w:val="18"/>
                <w:lang w:val="hy-AM"/>
              </w:rPr>
              <w:t>Խ</w:t>
            </w:r>
            <w:r w:rsidRPr="002337FB">
              <w:rPr>
                <w:rFonts w:ascii="GHEA Grapalat" w:hAnsi="GHEA Grapalat"/>
                <w:b/>
                <w:sz w:val="18"/>
                <w:szCs w:val="18"/>
              </w:rPr>
              <w:t>ախտումների բնույթը</w:t>
            </w:r>
          </w:p>
        </w:tc>
        <w:tc>
          <w:tcPr>
            <w:tcW w:w="993" w:type="dxa"/>
            <w:vMerge w:val="restart"/>
            <w:shd w:val="clear" w:color="auto" w:fill="auto"/>
            <w:vAlign w:val="center"/>
          </w:tcPr>
          <w:p w:rsidR="00E8761D" w:rsidRPr="002337FB" w:rsidRDefault="00E8761D" w:rsidP="00D25767">
            <w:pPr>
              <w:spacing w:after="0" w:line="240" w:lineRule="auto"/>
              <w:ind w:left="-108" w:right="-105"/>
              <w:jc w:val="center"/>
              <w:rPr>
                <w:rFonts w:ascii="GHEA Grapalat" w:hAnsi="GHEA Grapalat"/>
                <w:b/>
                <w:sz w:val="18"/>
                <w:szCs w:val="18"/>
              </w:rPr>
            </w:pPr>
            <w:r w:rsidRPr="002337FB">
              <w:rPr>
                <w:rFonts w:ascii="GHEA Grapalat" w:hAnsi="GHEA Grapalat"/>
                <w:b/>
                <w:sz w:val="18"/>
                <w:szCs w:val="18"/>
                <w:lang w:val="hy-AM"/>
              </w:rPr>
              <w:t>Խ</w:t>
            </w:r>
            <w:r w:rsidRPr="002337FB">
              <w:rPr>
                <w:rFonts w:ascii="GHEA Grapalat" w:hAnsi="GHEA Grapalat"/>
                <w:b/>
                <w:sz w:val="18"/>
                <w:szCs w:val="18"/>
              </w:rPr>
              <w:t>ախ</w:t>
            </w:r>
            <w:r w:rsidRPr="002337FB">
              <w:rPr>
                <w:rFonts w:ascii="GHEA Grapalat" w:hAnsi="GHEA Grapalat"/>
                <w:b/>
                <w:sz w:val="18"/>
                <w:szCs w:val="18"/>
                <w:lang w:val="hy-AM"/>
              </w:rPr>
              <w:t>-</w:t>
            </w:r>
            <w:r w:rsidRPr="002337FB">
              <w:rPr>
                <w:rFonts w:ascii="GHEA Grapalat" w:hAnsi="GHEA Grapalat"/>
                <w:b/>
                <w:sz w:val="18"/>
                <w:szCs w:val="18"/>
              </w:rPr>
              <w:t>տումների ընդ</w:t>
            </w:r>
            <w:r w:rsidRPr="002337FB">
              <w:rPr>
                <w:rFonts w:ascii="GHEA Grapalat" w:hAnsi="GHEA Grapalat"/>
                <w:b/>
                <w:sz w:val="18"/>
                <w:szCs w:val="18"/>
                <w:lang w:val="hy-AM"/>
              </w:rPr>
              <w:t>հ</w:t>
            </w:r>
            <w:r w:rsidRPr="002337FB">
              <w:rPr>
                <w:rFonts w:ascii="GHEA Grapalat" w:hAnsi="GHEA Grapalat"/>
                <w:b/>
                <w:sz w:val="18"/>
                <w:szCs w:val="18"/>
              </w:rPr>
              <w:t>անուր քանակը</w:t>
            </w:r>
          </w:p>
        </w:tc>
      </w:tr>
      <w:tr w:rsidR="00E8761D" w:rsidRPr="002337FB" w:rsidTr="00E2527D">
        <w:trPr>
          <w:trHeight w:val="268"/>
          <w:jc w:val="center"/>
        </w:trPr>
        <w:tc>
          <w:tcPr>
            <w:tcW w:w="345" w:type="dxa"/>
            <w:vMerge/>
          </w:tcPr>
          <w:p w:rsidR="00E8761D" w:rsidRPr="002337FB" w:rsidRDefault="00E8761D" w:rsidP="00D25767">
            <w:pPr>
              <w:spacing w:after="0" w:line="240" w:lineRule="auto"/>
              <w:ind w:left="-93" w:right="-151"/>
              <w:jc w:val="center"/>
              <w:rPr>
                <w:rFonts w:ascii="GHEA Grapalat" w:hAnsi="GHEA Grapalat"/>
                <w:b/>
                <w:sz w:val="20"/>
                <w:szCs w:val="20"/>
              </w:rPr>
            </w:pPr>
          </w:p>
        </w:tc>
        <w:tc>
          <w:tcPr>
            <w:tcW w:w="7041" w:type="dxa"/>
            <w:vMerge/>
            <w:vAlign w:val="center"/>
          </w:tcPr>
          <w:p w:rsidR="00E8761D" w:rsidRPr="002337FB" w:rsidRDefault="00E8761D" w:rsidP="00D25767">
            <w:pPr>
              <w:spacing w:after="0" w:line="240" w:lineRule="auto"/>
              <w:jc w:val="center"/>
              <w:rPr>
                <w:rFonts w:ascii="GHEA Grapalat" w:hAnsi="GHEA Grapalat"/>
                <w:b/>
                <w:sz w:val="20"/>
                <w:szCs w:val="20"/>
              </w:rPr>
            </w:pPr>
          </w:p>
        </w:tc>
        <w:tc>
          <w:tcPr>
            <w:tcW w:w="3216" w:type="dxa"/>
            <w:gridSpan w:val="3"/>
            <w:vMerge/>
            <w:vAlign w:val="center"/>
          </w:tcPr>
          <w:p w:rsidR="00E8761D" w:rsidRPr="002337FB" w:rsidRDefault="00E8761D" w:rsidP="00D25767">
            <w:pPr>
              <w:spacing w:after="0" w:line="240" w:lineRule="auto"/>
              <w:ind w:left="-108" w:right="-105"/>
              <w:jc w:val="center"/>
              <w:rPr>
                <w:rFonts w:ascii="GHEA Grapalat" w:hAnsi="GHEA Grapalat"/>
                <w:b/>
                <w:sz w:val="18"/>
                <w:szCs w:val="18"/>
              </w:rPr>
            </w:pPr>
          </w:p>
        </w:tc>
        <w:tc>
          <w:tcPr>
            <w:tcW w:w="992" w:type="dxa"/>
            <w:vMerge/>
            <w:vAlign w:val="center"/>
          </w:tcPr>
          <w:p w:rsidR="00E8761D" w:rsidRPr="002337FB" w:rsidRDefault="00E8761D" w:rsidP="00D25767">
            <w:pPr>
              <w:spacing w:after="0" w:line="240" w:lineRule="auto"/>
              <w:jc w:val="center"/>
              <w:rPr>
                <w:rFonts w:ascii="GHEA Grapalat" w:hAnsi="GHEA Grapalat"/>
                <w:b/>
                <w:sz w:val="18"/>
                <w:szCs w:val="18"/>
                <w:lang w:val="hy-AM"/>
              </w:rPr>
            </w:pPr>
          </w:p>
        </w:tc>
        <w:tc>
          <w:tcPr>
            <w:tcW w:w="1560" w:type="dxa"/>
            <w:vMerge w:val="restart"/>
            <w:shd w:val="clear" w:color="auto" w:fill="auto"/>
            <w:vAlign w:val="center"/>
          </w:tcPr>
          <w:p w:rsidR="00E8761D" w:rsidRPr="002337FB" w:rsidRDefault="00E8761D" w:rsidP="00D25767">
            <w:pPr>
              <w:spacing w:after="0" w:line="240" w:lineRule="auto"/>
              <w:ind w:left="-108" w:right="-105"/>
              <w:jc w:val="center"/>
              <w:rPr>
                <w:rFonts w:ascii="GHEA Grapalat" w:hAnsi="GHEA Grapalat"/>
                <w:b/>
                <w:sz w:val="18"/>
                <w:szCs w:val="18"/>
                <w:lang w:val="hy-AM"/>
              </w:rPr>
            </w:pPr>
            <w:r w:rsidRPr="002337FB">
              <w:rPr>
                <w:rFonts w:ascii="GHEA Grapalat" w:hAnsi="GHEA Grapalat"/>
                <w:b/>
                <w:sz w:val="18"/>
                <w:szCs w:val="18"/>
                <w:lang w:val="hy-AM"/>
              </w:rPr>
              <w:t>hամապա-տասխանության գնահատման փաստաթղթերի բացակայություն</w:t>
            </w:r>
          </w:p>
        </w:tc>
        <w:tc>
          <w:tcPr>
            <w:tcW w:w="850" w:type="dxa"/>
            <w:vMerge w:val="restart"/>
            <w:shd w:val="clear" w:color="auto" w:fill="auto"/>
            <w:vAlign w:val="center"/>
          </w:tcPr>
          <w:p w:rsidR="00E8761D" w:rsidRPr="002337FB" w:rsidRDefault="00E8761D" w:rsidP="00D25767">
            <w:pPr>
              <w:spacing w:after="0" w:line="240" w:lineRule="auto"/>
              <w:ind w:left="-108" w:right="-105"/>
              <w:jc w:val="center"/>
              <w:rPr>
                <w:rFonts w:ascii="GHEA Grapalat" w:hAnsi="GHEA Grapalat"/>
                <w:b/>
                <w:sz w:val="18"/>
                <w:szCs w:val="18"/>
                <w:lang w:val="hy-AM"/>
              </w:rPr>
            </w:pPr>
            <w:r w:rsidRPr="002337FB">
              <w:rPr>
                <w:rFonts w:ascii="GHEA Grapalat" w:hAnsi="GHEA Grapalat"/>
                <w:b/>
                <w:sz w:val="18"/>
                <w:szCs w:val="18"/>
                <w:lang w:val="hy-AM"/>
              </w:rPr>
              <w:t>թերի մակնշում կամ բացակա-յություն</w:t>
            </w:r>
          </w:p>
        </w:tc>
        <w:tc>
          <w:tcPr>
            <w:tcW w:w="425" w:type="dxa"/>
            <w:vMerge w:val="restart"/>
            <w:shd w:val="clear" w:color="auto" w:fill="auto"/>
            <w:vAlign w:val="center"/>
          </w:tcPr>
          <w:p w:rsidR="00E8761D" w:rsidRPr="002337FB" w:rsidRDefault="00E8761D" w:rsidP="00D25767">
            <w:pPr>
              <w:spacing w:after="0" w:line="240" w:lineRule="auto"/>
              <w:ind w:left="-108" w:right="-105"/>
              <w:jc w:val="center"/>
              <w:rPr>
                <w:rFonts w:ascii="GHEA Grapalat" w:hAnsi="GHEA Grapalat"/>
                <w:b/>
                <w:sz w:val="18"/>
                <w:szCs w:val="18"/>
                <w:lang w:val="hy-AM"/>
              </w:rPr>
            </w:pPr>
            <w:r w:rsidRPr="002337FB">
              <w:rPr>
                <w:rFonts w:ascii="GHEA Grapalat" w:hAnsi="GHEA Grapalat"/>
                <w:b/>
                <w:sz w:val="18"/>
                <w:szCs w:val="18"/>
              </w:rPr>
              <w:t>այլ</w:t>
            </w:r>
          </w:p>
        </w:tc>
        <w:tc>
          <w:tcPr>
            <w:tcW w:w="993" w:type="dxa"/>
            <w:vMerge/>
            <w:shd w:val="clear" w:color="auto" w:fill="auto"/>
            <w:vAlign w:val="center"/>
          </w:tcPr>
          <w:p w:rsidR="00E8761D" w:rsidRPr="002337FB" w:rsidRDefault="00E8761D" w:rsidP="00D25767">
            <w:pPr>
              <w:spacing w:after="0" w:line="240" w:lineRule="auto"/>
              <w:ind w:left="-108" w:right="-105"/>
              <w:jc w:val="center"/>
              <w:rPr>
                <w:rFonts w:ascii="GHEA Grapalat" w:hAnsi="GHEA Grapalat"/>
                <w:b/>
                <w:sz w:val="18"/>
                <w:szCs w:val="18"/>
              </w:rPr>
            </w:pPr>
          </w:p>
        </w:tc>
      </w:tr>
      <w:tr w:rsidR="00E2527D" w:rsidRPr="002337FB" w:rsidTr="00E2527D">
        <w:trPr>
          <w:trHeight w:val="541"/>
          <w:jc w:val="center"/>
        </w:trPr>
        <w:tc>
          <w:tcPr>
            <w:tcW w:w="345" w:type="dxa"/>
            <w:vMerge/>
          </w:tcPr>
          <w:p w:rsidR="00E8761D" w:rsidRPr="002337FB" w:rsidRDefault="00E8761D" w:rsidP="00D25767">
            <w:pPr>
              <w:spacing w:after="0" w:line="240" w:lineRule="auto"/>
              <w:ind w:left="-93" w:right="-151"/>
              <w:jc w:val="center"/>
              <w:rPr>
                <w:rFonts w:ascii="GHEA Grapalat" w:hAnsi="GHEA Grapalat"/>
                <w:b/>
                <w:sz w:val="20"/>
                <w:szCs w:val="20"/>
                <w:lang w:val="hy-AM"/>
              </w:rPr>
            </w:pPr>
          </w:p>
        </w:tc>
        <w:tc>
          <w:tcPr>
            <w:tcW w:w="7041" w:type="dxa"/>
            <w:vMerge/>
            <w:shd w:val="clear" w:color="auto" w:fill="auto"/>
            <w:vAlign w:val="center"/>
          </w:tcPr>
          <w:p w:rsidR="00E8761D" w:rsidRPr="002337FB" w:rsidRDefault="00E8761D" w:rsidP="00D25767">
            <w:pPr>
              <w:spacing w:after="0" w:line="240" w:lineRule="auto"/>
              <w:ind w:left="-93" w:right="-151"/>
              <w:jc w:val="center"/>
              <w:rPr>
                <w:rFonts w:ascii="GHEA Grapalat" w:hAnsi="GHEA Grapalat"/>
                <w:b/>
                <w:sz w:val="20"/>
                <w:szCs w:val="20"/>
              </w:rPr>
            </w:pPr>
          </w:p>
        </w:tc>
        <w:tc>
          <w:tcPr>
            <w:tcW w:w="123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b/>
                <w:sz w:val="18"/>
                <w:szCs w:val="18"/>
                <w:lang w:val="hy-AM"/>
              </w:rPr>
            </w:pPr>
            <w:r w:rsidRPr="002337FB">
              <w:rPr>
                <w:rFonts w:ascii="GHEA Grapalat" w:hAnsi="GHEA Grapalat"/>
                <w:b/>
                <w:sz w:val="18"/>
                <w:szCs w:val="18"/>
                <w:lang w:val="hy-AM"/>
              </w:rPr>
              <w:t>ըստ խ</w:t>
            </w:r>
            <w:r w:rsidRPr="002337FB">
              <w:rPr>
                <w:rFonts w:ascii="GHEA Grapalat" w:hAnsi="GHEA Grapalat"/>
                <w:b/>
                <w:sz w:val="18"/>
                <w:szCs w:val="18"/>
              </w:rPr>
              <w:t>ախտու</w:t>
            </w:r>
            <w:r w:rsidRPr="002337FB">
              <w:rPr>
                <w:rFonts w:ascii="GHEA Grapalat" w:hAnsi="GHEA Grapalat"/>
                <w:b/>
                <w:sz w:val="18"/>
                <w:szCs w:val="18"/>
                <w:lang w:val="hy-AM"/>
              </w:rPr>
              <w:t>մ-ների առկայու</w:t>
            </w:r>
            <w:r w:rsidRPr="002337FB">
              <w:rPr>
                <w:rFonts w:ascii="GHEA Grapalat" w:hAnsi="GHEA Grapalat"/>
                <w:b/>
                <w:sz w:val="18"/>
                <w:szCs w:val="18"/>
              </w:rPr>
              <w:t>-</w:t>
            </w:r>
            <w:r w:rsidRPr="002337FB">
              <w:rPr>
                <w:rFonts w:ascii="GHEA Grapalat" w:hAnsi="GHEA Grapalat"/>
                <w:b/>
                <w:sz w:val="18"/>
                <w:szCs w:val="18"/>
                <w:lang w:val="hy-AM"/>
              </w:rPr>
              <w:t>թյան</w:t>
            </w:r>
          </w:p>
        </w:tc>
        <w:tc>
          <w:tcPr>
            <w:tcW w:w="1358" w:type="dxa"/>
            <w:shd w:val="clear" w:color="auto" w:fill="auto"/>
            <w:vAlign w:val="center"/>
          </w:tcPr>
          <w:p w:rsidR="00E8761D" w:rsidRPr="002337FB" w:rsidRDefault="00E2527D" w:rsidP="00266264">
            <w:pPr>
              <w:spacing w:after="0" w:line="240" w:lineRule="auto"/>
              <w:ind w:left="-80" w:right="-151"/>
              <w:jc w:val="center"/>
              <w:rPr>
                <w:rFonts w:ascii="GHEA Grapalat" w:hAnsi="GHEA Grapalat"/>
                <w:b/>
                <w:sz w:val="18"/>
                <w:szCs w:val="18"/>
                <w:lang w:val="hy-AM"/>
              </w:rPr>
            </w:pPr>
            <w:r w:rsidRPr="002337FB">
              <w:rPr>
                <w:rFonts w:ascii="GHEA Grapalat" w:hAnsi="GHEA Grapalat"/>
                <w:b/>
                <w:sz w:val="18"/>
                <w:szCs w:val="18"/>
                <w:lang w:val="hy-AM"/>
              </w:rPr>
              <w:t>Ը</w:t>
            </w:r>
            <w:r w:rsidR="00E8761D" w:rsidRPr="002337FB">
              <w:rPr>
                <w:rFonts w:ascii="GHEA Grapalat" w:hAnsi="GHEA Grapalat"/>
                <w:b/>
                <w:sz w:val="18"/>
                <w:szCs w:val="18"/>
                <w:lang w:val="hy-AM"/>
              </w:rPr>
              <w:t>ստ</w:t>
            </w:r>
            <w:r w:rsidRPr="002337FB">
              <w:rPr>
                <w:rFonts w:ascii="GHEA Grapalat" w:hAnsi="GHEA Grapalat"/>
                <w:b/>
                <w:sz w:val="18"/>
                <w:szCs w:val="18"/>
                <w:lang w:val="hy-AM"/>
              </w:rPr>
              <w:t xml:space="preserve"> խ</w:t>
            </w:r>
            <w:r w:rsidR="00E8761D" w:rsidRPr="002337FB">
              <w:rPr>
                <w:rFonts w:ascii="GHEA Grapalat" w:hAnsi="GHEA Grapalat"/>
                <w:b/>
                <w:sz w:val="18"/>
                <w:szCs w:val="18"/>
                <w:lang w:val="hy-AM"/>
              </w:rPr>
              <w:t>ախտումների</w:t>
            </w:r>
            <w:r w:rsidRPr="002337FB">
              <w:rPr>
                <w:rFonts w:ascii="GHEA Grapalat" w:hAnsi="GHEA Grapalat"/>
                <w:b/>
                <w:sz w:val="18"/>
                <w:szCs w:val="18"/>
                <w:lang w:val="hy-AM"/>
              </w:rPr>
              <w:t xml:space="preserve"> </w:t>
            </w:r>
            <w:r w:rsidR="00E8761D" w:rsidRPr="002337FB">
              <w:rPr>
                <w:rFonts w:ascii="GHEA Grapalat" w:hAnsi="GHEA Grapalat"/>
                <w:b/>
                <w:sz w:val="18"/>
                <w:szCs w:val="18"/>
                <w:lang w:val="hy-AM"/>
              </w:rPr>
              <w:t>բացակա</w:t>
            </w:r>
            <w:r w:rsidRPr="002337FB">
              <w:rPr>
                <w:rFonts w:ascii="GHEA Grapalat" w:hAnsi="GHEA Grapalat"/>
                <w:b/>
                <w:sz w:val="18"/>
                <w:szCs w:val="18"/>
                <w:lang w:val="hy-AM"/>
              </w:rPr>
              <w:t>-</w:t>
            </w:r>
            <w:r w:rsidR="00E8761D" w:rsidRPr="002337FB">
              <w:rPr>
                <w:rFonts w:ascii="GHEA Grapalat" w:hAnsi="GHEA Grapalat"/>
                <w:b/>
                <w:sz w:val="18"/>
                <w:szCs w:val="18"/>
                <w:lang w:val="hy-AM"/>
              </w:rPr>
              <w:t>յության</w:t>
            </w:r>
          </w:p>
        </w:tc>
        <w:tc>
          <w:tcPr>
            <w:tcW w:w="626" w:type="dxa"/>
            <w:shd w:val="clear" w:color="auto" w:fill="auto"/>
            <w:vAlign w:val="center"/>
          </w:tcPr>
          <w:p w:rsidR="00E8761D" w:rsidRPr="002337FB" w:rsidRDefault="00E8761D" w:rsidP="00D25767">
            <w:pPr>
              <w:spacing w:after="0" w:line="240" w:lineRule="auto"/>
              <w:ind w:left="-108" w:right="-105"/>
              <w:jc w:val="center"/>
              <w:rPr>
                <w:rFonts w:ascii="GHEA Grapalat" w:hAnsi="GHEA Grapalat"/>
                <w:b/>
                <w:sz w:val="18"/>
                <w:szCs w:val="18"/>
              </w:rPr>
            </w:pPr>
            <w:r w:rsidRPr="002337FB">
              <w:rPr>
                <w:rFonts w:ascii="GHEA Grapalat" w:hAnsi="GHEA Grapalat"/>
                <w:b/>
                <w:sz w:val="18"/>
                <w:szCs w:val="18"/>
              </w:rPr>
              <w:t>Ընդա-մենը (3+4)</w:t>
            </w:r>
          </w:p>
        </w:tc>
        <w:tc>
          <w:tcPr>
            <w:tcW w:w="992" w:type="dxa"/>
            <w:vMerge/>
            <w:shd w:val="clear" w:color="auto" w:fill="auto"/>
            <w:vAlign w:val="center"/>
          </w:tcPr>
          <w:p w:rsidR="00E8761D" w:rsidRPr="002337FB" w:rsidRDefault="00E8761D" w:rsidP="00D25767">
            <w:pPr>
              <w:spacing w:after="0" w:line="240" w:lineRule="auto"/>
              <w:ind w:left="-93" w:right="-151"/>
              <w:jc w:val="center"/>
              <w:rPr>
                <w:rFonts w:ascii="GHEA Grapalat" w:hAnsi="GHEA Grapalat"/>
                <w:b/>
                <w:sz w:val="18"/>
                <w:szCs w:val="18"/>
              </w:rPr>
            </w:pPr>
          </w:p>
        </w:tc>
        <w:tc>
          <w:tcPr>
            <w:tcW w:w="1560" w:type="dxa"/>
            <w:vMerge/>
            <w:shd w:val="clear" w:color="auto" w:fill="auto"/>
            <w:vAlign w:val="center"/>
          </w:tcPr>
          <w:p w:rsidR="00E8761D" w:rsidRPr="002337FB" w:rsidRDefault="00E8761D" w:rsidP="00D25767">
            <w:pPr>
              <w:spacing w:after="0" w:line="240" w:lineRule="auto"/>
              <w:ind w:left="-108" w:right="-105"/>
              <w:jc w:val="center"/>
              <w:rPr>
                <w:rFonts w:ascii="GHEA Grapalat" w:hAnsi="GHEA Grapalat"/>
                <w:b/>
                <w:sz w:val="18"/>
                <w:szCs w:val="18"/>
                <w:lang w:val="hy-AM"/>
              </w:rPr>
            </w:pPr>
          </w:p>
        </w:tc>
        <w:tc>
          <w:tcPr>
            <w:tcW w:w="850" w:type="dxa"/>
            <w:vMerge/>
            <w:shd w:val="clear" w:color="auto" w:fill="auto"/>
            <w:vAlign w:val="center"/>
          </w:tcPr>
          <w:p w:rsidR="00E8761D" w:rsidRPr="002337FB" w:rsidRDefault="00E8761D" w:rsidP="00D25767">
            <w:pPr>
              <w:spacing w:after="0" w:line="240" w:lineRule="auto"/>
              <w:ind w:left="-108" w:right="-105"/>
              <w:jc w:val="center"/>
              <w:rPr>
                <w:rFonts w:ascii="GHEA Grapalat" w:hAnsi="GHEA Grapalat"/>
                <w:b/>
                <w:sz w:val="18"/>
                <w:szCs w:val="18"/>
                <w:lang w:val="hy-AM"/>
              </w:rPr>
            </w:pPr>
          </w:p>
        </w:tc>
        <w:tc>
          <w:tcPr>
            <w:tcW w:w="425" w:type="dxa"/>
            <w:vMerge/>
            <w:shd w:val="clear" w:color="auto" w:fill="auto"/>
            <w:vAlign w:val="center"/>
          </w:tcPr>
          <w:p w:rsidR="00E8761D" w:rsidRPr="002337FB" w:rsidRDefault="00E8761D" w:rsidP="00D25767">
            <w:pPr>
              <w:spacing w:after="0" w:line="240" w:lineRule="auto"/>
              <w:ind w:left="-108" w:right="-105"/>
              <w:jc w:val="center"/>
              <w:rPr>
                <w:rFonts w:ascii="GHEA Grapalat" w:hAnsi="GHEA Grapalat"/>
                <w:b/>
                <w:sz w:val="20"/>
                <w:szCs w:val="20"/>
              </w:rPr>
            </w:pPr>
          </w:p>
        </w:tc>
        <w:tc>
          <w:tcPr>
            <w:tcW w:w="993" w:type="dxa"/>
            <w:vMerge/>
            <w:shd w:val="clear" w:color="auto" w:fill="auto"/>
            <w:vAlign w:val="center"/>
          </w:tcPr>
          <w:p w:rsidR="00E8761D" w:rsidRPr="002337FB" w:rsidRDefault="00E8761D" w:rsidP="00D25767">
            <w:pPr>
              <w:spacing w:after="0" w:line="240" w:lineRule="auto"/>
              <w:ind w:left="-108" w:right="-105"/>
              <w:jc w:val="center"/>
              <w:rPr>
                <w:rFonts w:ascii="GHEA Grapalat" w:hAnsi="GHEA Grapalat"/>
                <w:b/>
                <w:sz w:val="20"/>
                <w:szCs w:val="20"/>
              </w:rPr>
            </w:pPr>
          </w:p>
        </w:tc>
      </w:tr>
      <w:tr w:rsidR="00E2527D" w:rsidRPr="002337FB" w:rsidTr="00E2527D">
        <w:trPr>
          <w:trHeight w:val="34"/>
          <w:jc w:val="center"/>
        </w:trPr>
        <w:tc>
          <w:tcPr>
            <w:tcW w:w="345" w:type="dxa"/>
          </w:tcPr>
          <w:p w:rsidR="00E8761D" w:rsidRPr="002337FB" w:rsidRDefault="00E8761D" w:rsidP="00D25767">
            <w:pPr>
              <w:spacing w:after="0" w:line="240" w:lineRule="auto"/>
              <w:ind w:left="-250" w:right="-151"/>
              <w:jc w:val="center"/>
              <w:rPr>
                <w:rFonts w:ascii="GHEA Grapalat" w:hAnsi="GHEA Grapalat"/>
                <w:b/>
                <w:sz w:val="14"/>
                <w:szCs w:val="14"/>
              </w:rPr>
            </w:pPr>
            <w:r w:rsidRPr="002337FB">
              <w:rPr>
                <w:rFonts w:ascii="GHEA Grapalat" w:hAnsi="GHEA Grapalat"/>
                <w:b/>
                <w:sz w:val="14"/>
                <w:szCs w:val="14"/>
              </w:rPr>
              <w:t>1</w:t>
            </w:r>
          </w:p>
        </w:tc>
        <w:tc>
          <w:tcPr>
            <w:tcW w:w="7041" w:type="dxa"/>
            <w:shd w:val="clear" w:color="auto" w:fill="auto"/>
          </w:tcPr>
          <w:p w:rsidR="00E8761D" w:rsidRPr="002337FB" w:rsidRDefault="00E8761D" w:rsidP="00D25767">
            <w:pPr>
              <w:spacing w:after="0" w:line="240" w:lineRule="auto"/>
              <w:ind w:left="-250" w:right="-151"/>
              <w:jc w:val="center"/>
              <w:rPr>
                <w:rFonts w:ascii="GHEA Grapalat" w:hAnsi="GHEA Grapalat"/>
                <w:b/>
                <w:sz w:val="14"/>
                <w:szCs w:val="14"/>
              </w:rPr>
            </w:pPr>
            <w:r w:rsidRPr="002337FB">
              <w:rPr>
                <w:rFonts w:ascii="GHEA Grapalat" w:hAnsi="GHEA Grapalat"/>
                <w:b/>
                <w:sz w:val="14"/>
                <w:szCs w:val="14"/>
              </w:rPr>
              <w:t>2</w:t>
            </w:r>
          </w:p>
        </w:tc>
        <w:tc>
          <w:tcPr>
            <w:tcW w:w="1232" w:type="dxa"/>
            <w:shd w:val="clear" w:color="auto" w:fill="auto"/>
          </w:tcPr>
          <w:p w:rsidR="00E8761D" w:rsidRPr="002337FB" w:rsidRDefault="00E8761D" w:rsidP="00D25767">
            <w:pPr>
              <w:spacing w:after="0" w:line="240" w:lineRule="auto"/>
              <w:ind w:left="-250" w:right="-151"/>
              <w:jc w:val="center"/>
              <w:rPr>
                <w:rFonts w:ascii="GHEA Grapalat" w:hAnsi="GHEA Grapalat"/>
                <w:b/>
                <w:sz w:val="14"/>
                <w:szCs w:val="14"/>
              </w:rPr>
            </w:pPr>
            <w:r w:rsidRPr="002337FB">
              <w:rPr>
                <w:rFonts w:ascii="GHEA Grapalat" w:hAnsi="GHEA Grapalat"/>
                <w:b/>
                <w:sz w:val="14"/>
                <w:szCs w:val="14"/>
              </w:rPr>
              <w:t>3</w:t>
            </w:r>
          </w:p>
        </w:tc>
        <w:tc>
          <w:tcPr>
            <w:tcW w:w="1358" w:type="dxa"/>
            <w:shd w:val="clear" w:color="auto" w:fill="auto"/>
          </w:tcPr>
          <w:p w:rsidR="00E8761D" w:rsidRPr="002337FB" w:rsidRDefault="00E8761D" w:rsidP="00D25767">
            <w:pPr>
              <w:spacing w:after="0" w:line="240" w:lineRule="auto"/>
              <w:ind w:left="-250" w:right="-151"/>
              <w:jc w:val="center"/>
              <w:rPr>
                <w:rFonts w:ascii="GHEA Grapalat" w:hAnsi="GHEA Grapalat"/>
                <w:b/>
                <w:sz w:val="14"/>
                <w:szCs w:val="14"/>
              </w:rPr>
            </w:pPr>
            <w:r w:rsidRPr="002337FB">
              <w:rPr>
                <w:rFonts w:ascii="GHEA Grapalat" w:hAnsi="GHEA Grapalat"/>
                <w:b/>
                <w:sz w:val="14"/>
                <w:szCs w:val="14"/>
              </w:rPr>
              <w:t>4</w:t>
            </w:r>
          </w:p>
        </w:tc>
        <w:tc>
          <w:tcPr>
            <w:tcW w:w="626" w:type="dxa"/>
            <w:shd w:val="clear" w:color="auto" w:fill="auto"/>
          </w:tcPr>
          <w:p w:rsidR="00E8761D" w:rsidRPr="002337FB" w:rsidRDefault="00E8761D" w:rsidP="00D25767">
            <w:pPr>
              <w:spacing w:after="0" w:line="240" w:lineRule="auto"/>
              <w:ind w:left="-250" w:right="-151"/>
              <w:jc w:val="center"/>
              <w:rPr>
                <w:rFonts w:ascii="GHEA Grapalat" w:hAnsi="GHEA Grapalat"/>
                <w:b/>
                <w:sz w:val="14"/>
                <w:szCs w:val="14"/>
              </w:rPr>
            </w:pPr>
            <w:r w:rsidRPr="002337FB">
              <w:rPr>
                <w:rFonts w:ascii="GHEA Grapalat" w:hAnsi="GHEA Grapalat"/>
                <w:b/>
                <w:sz w:val="14"/>
                <w:szCs w:val="14"/>
              </w:rPr>
              <w:t>5</w:t>
            </w:r>
          </w:p>
        </w:tc>
        <w:tc>
          <w:tcPr>
            <w:tcW w:w="992" w:type="dxa"/>
            <w:shd w:val="clear" w:color="auto" w:fill="auto"/>
          </w:tcPr>
          <w:p w:rsidR="00E8761D" w:rsidRPr="002337FB" w:rsidRDefault="00E8761D" w:rsidP="00D25767">
            <w:pPr>
              <w:spacing w:after="0" w:line="240" w:lineRule="auto"/>
              <w:ind w:left="-250" w:right="-151"/>
              <w:jc w:val="center"/>
              <w:rPr>
                <w:rFonts w:ascii="GHEA Grapalat" w:hAnsi="GHEA Grapalat"/>
                <w:b/>
                <w:sz w:val="14"/>
                <w:szCs w:val="14"/>
              </w:rPr>
            </w:pPr>
            <w:r w:rsidRPr="002337FB">
              <w:rPr>
                <w:rFonts w:ascii="GHEA Grapalat" w:hAnsi="GHEA Grapalat"/>
                <w:b/>
                <w:sz w:val="14"/>
                <w:szCs w:val="14"/>
              </w:rPr>
              <w:t>6</w:t>
            </w:r>
          </w:p>
        </w:tc>
        <w:tc>
          <w:tcPr>
            <w:tcW w:w="1560" w:type="dxa"/>
            <w:shd w:val="clear" w:color="auto" w:fill="auto"/>
          </w:tcPr>
          <w:p w:rsidR="00E8761D" w:rsidRPr="002337FB" w:rsidRDefault="00E8761D" w:rsidP="00D25767">
            <w:pPr>
              <w:spacing w:after="0" w:line="240" w:lineRule="auto"/>
              <w:ind w:left="-250" w:right="-151"/>
              <w:jc w:val="center"/>
              <w:rPr>
                <w:rFonts w:ascii="GHEA Grapalat" w:hAnsi="GHEA Grapalat"/>
                <w:b/>
                <w:sz w:val="14"/>
                <w:szCs w:val="14"/>
              </w:rPr>
            </w:pPr>
            <w:r w:rsidRPr="002337FB">
              <w:rPr>
                <w:rFonts w:ascii="GHEA Grapalat" w:hAnsi="GHEA Grapalat"/>
                <w:b/>
                <w:sz w:val="14"/>
                <w:szCs w:val="14"/>
              </w:rPr>
              <w:t>7</w:t>
            </w:r>
          </w:p>
        </w:tc>
        <w:tc>
          <w:tcPr>
            <w:tcW w:w="850" w:type="dxa"/>
            <w:shd w:val="clear" w:color="auto" w:fill="auto"/>
          </w:tcPr>
          <w:p w:rsidR="00E8761D" w:rsidRPr="002337FB" w:rsidRDefault="00E8761D" w:rsidP="00D25767">
            <w:pPr>
              <w:spacing w:after="0" w:line="240" w:lineRule="auto"/>
              <w:ind w:left="-250" w:right="-151"/>
              <w:jc w:val="center"/>
              <w:rPr>
                <w:rFonts w:ascii="GHEA Grapalat" w:hAnsi="GHEA Grapalat"/>
                <w:b/>
                <w:sz w:val="14"/>
                <w:szCs w:val="14"/>
              </w:rPr>
            </w:pPr>
            <w:r w:rsidRPr="002337FB">
              <w:rPr>
                <w:rFonts w:ascii="GHEA Grapalat" w:hAnsi="GHEA Grapalat"/>
                <w:b/>
                <w:sz w:val="14"/>
                <w:szCs w:val="14"/>
              </w:rPr>
              <w:t>8</w:t>
            </w:r>
          </w:p>
        </w:tc>
        <w:tc>
          <w:tcPr>
            <w:tcW w:w="425" w:type="dxa"/>
            <w:shd w:val="clear" w:color="auto" w:fill="auto"/>
          </w:tcPr>
          <w:p w:rsidR="00E8761D" w:rsidRPr="002337FB" w:rsidRDefault="00E8761D" w:rsidP="00D25767">
            <w:pPr>
              <w:spacing w:after="0" w:line="240" w:lineRule="auto"/>
              <w:ind w:left="-250" w:right="-151"/>
              <w:jc w:val="center"/>
              <w:rPr>
                <w:rFonts w:ascii="GHEA Grapalat" w:hAnsi="GHEA Grapalat"/>
                <w:b/>
                <w:sz w:val="14"/>
                <w:szCs w:val="14"/>
              </w:rPr>
            </w:pPr>
            <w:r w:rsidRPr="002337FB">
              <w:rPr>
                <w:rFonts w:ascii="GHEA Grapalat" w:hAnsi="GHEA Grapalat"/>
                <w:b/>
                <w:sz w:val="14"/>
                <w:szCs w:val="14"/>
              </w:rPr>
              <w:t>9</w:t>
            </w:r>
          </w:p>
        </w:tc>
        <w:tc>
          <w:tcPr>
            <w:tcW w:w="993" w:type="dxa"/>
            <w:shd w:val="clear" w:color="auto" w:fill="auto"/>
          </w:tcPr>
          <w:p w:rsidR="00E8761D" w:rsidRPr="002337FB" w:rsidRDefault="00E8761D" w:rsidP="00D25767">
            <w:pPr>
              <w:spacing w:after="0" w:line="240" w:lineRule="auto"/>
              <w:ind w:left="-250" w:right="-151"/>
              <w:jc w:val="center"/>
              <w:rPr>
                <w:rFonts w:ascii="GHEA Grapalat" w:hAnsi="GHEA Grapalat"/>
                <w:b/>
                <w:sz w:val="14"/>
                <w:szCs w:val="14"/>
              </w:rPr>
            </w:pPr>
            <w:r w:rsidRPr="002337FB">
              <w:rPr>
                <w:rFonts w:ascii="GHEA Grapalat" w:hAnsi="GHEA Grapalat"/>
                <w:b/>
                <w:sz w:val="14"/>
                <w:szCs w:val="14"/>
              </w:rPr>
              <w:t>10</w:t>
            </w:r>
          </w:p>
        </w:tc>
      </w:tr>
      <w:tr w:rsidR="00E2527D" w:rsidRPr="002337FB" w:rsidTr="00E2527D">
        <w:trPr>
          <w:trHeight w:val="34"/>
          <w:jc w:val="center"/>
        </w:trPr>
        <w:tc>
          <w:tcPr>
            <w:tcW w:w="345" w:type="dxa"/>
          </w:tcPr>
          <w:p w:rsidR="00E8761D" w:rsidRPr="002337FB" w:rsidRDefault="00E8761D" w:rsidP="00E2527D">
            <w:pPr>
              <w:pStyle w:val="ListParagraph"/>
              <w:numPr>
                <w:ilvl w:val="0"/>
                <w:numId w:val="14"/>
              </w:numPr>
              <w:tabs>
                <w:tab w:val="left" w:pos="287"/>
              </w:tabs>
              <w:spacing w:after="0" w:line="240" w:lineRule="auto"/>
              <w:ind w:right="-151" w:hanging="777"/>
              <w:rPr>
                <w:rFonts w:ascii="GHEA Grapalat" w:hAnsi="GHEA Grapalat" w:cs="Sylfaen"/>
                <w:b/>
                <w:sz w:val="20"/>
                <w:szCs w:val="20"/>
              </w:rPr>
            </w:pPr>
          </w:p>
        </w:tc>
        <w:tc>
          <w:tcPr>
            <w:tcW w:w="7041" w:type="dxa"/>
            <w:shd w:val="clear" w:color="auto" w:fill="auto"/>
          </w:tcPr>
          <w:p w:rsidR="00E8761D" w:rsidRPr="002337FB" w:rsidRDefault="00E8761D" w:rsidP="00D25767">
            <w:pPr>
              <w:spacing w:after="0" w:line="240" w:lineRule="auto"/>
              <w:ind w:left="-93" w:right="-151"/>
              <w:rPr>
                <w:rFonts w:ascii="GHEA Grapalat" w:hAnsi="GHEA Grapalat" w:cs="Sylfaen"/>
                <w:b/>
                <w:sz w:val="20"/>
                <w:szCs w:val="20"/>
              </w:rPr>
            </w:pPr>
            <w:r w:rsidRPr="002337FB">
              <w:rPr>
                <w:rFonts w:ascii="GHEA Grapalat" w:hAnsi="GHEA Grapalat" w:cs="Sylfaen"/>
                <w:b/>
                <w:sz w:val="20"/>
                <w:szCs w:val="20"/>
                <w:lang w:val="hy-AM"/>
              </w:rPr>
              <w:t>Ա</w:t>
            </w:r>
            <w:r w:rsidRPr="002337FB">
              <w:rPr>
                <w:rFonts w:ascii="GHEA Grapalat" w:hAnsi="GHEA Grapalat" w:cs="Sylfaen"/>
                <w:b/>
                <w:sz w:val="20"/>
                <w:szCs w:val="20"/>
              </w:rPr>
              <w:t>վտոգազալիցքավորման</w:t>
            </w:r>
            <w:r w:rsidRPr="002337FB">
              <w:rPr>
                <w:rFonts w:ascii="Courier New" w:hAnsi="Courier New" w:cs="Courier New"/>
                <w:b/>
                <w:sz w:val="20"/>
                <w:szCs w:val="20"/>
              </w:rPr>
              <w:t> </w:t>
            </w:r>
            <w:r w:rsidRPr="002337FB">
              <w:rPr>
                <w:rFonts w:ascii="GHEA Grapalat" w:hAnsi="GHEA Grapalat" w:cs="Sylfaen"/>
                <w:b/>
                <w:sz w:val="20"/>
                <w:szCs w:val="20"/>
              </w:rPr>
              <w:t>ճնշակայաններ</w:t>
            </w:r>
            <w:r w:rsidRPr="002337FB">
              <w:rPr>
                <w:rFonts w:ascii="Courier New" w:hAnsi="Courier New" w:cs="Courier New"/>
                <w:b/>
                <w:sz w:val="20"/>
                <w:szCs w:val="20"/>
              </w:rPr>
              <w:t> </w:t>
            </w:r>
            <w:r w:rsidRPr="002337FB">
              <w:rPr>
                <w:rFonts w:ascii="GHEA Grapalat" w:hAnsi="GHEA Grapalat" w:cs="GHEA Grapalat"/>
                <w:b/>
                <w:sz w:val="20"/>
                <w:szCs w:val="20"/>
              </w:rPr>
              <w:t>(</w:t>
            </w:r>
            <w:r w:rsidRPr="002337FB">
              <w:rPr>
                <w:rFonts w:ascii="GHEA Grapalat" w:hAnsi="GHEA Grapalat" w:cs="Sylfaen"/>
                <w:b/>
                <w:sz w:val="20"/>
                <w:szCs w:val="20"/>
              </w:rPr>
              <w:t>ԱԳԼՃԿ)</w:t>
            </w:r>
          </w:p>
        </w:tc>
        <w:tc>
          <w:tcPr>
            <w:tcW w:w="123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38</w:t>
            </w:r>
          </w:p>
        </w:tc>
        <w:tc>
          <w:tcPr>
            <w:tcW w:w="1358"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0</w:t>
            </w:r>
          </w:p>
        </w:tc>
        <w:tc>
          <w:tcPr>
            <w:tcW w:w="626"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38</w:t>
            </w:r>
          </w:p>
        </w:tc>
        <w:tc>
          <w:tcPr>
            <w:tcW w:w="99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100</w:t>
            </w:r>
          </w:p>
        </w:tc>
        <w:tc>
          <w:tcPr>
            <w:tcW w:w="156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lang w:val="en-US"/>
              </w:rPr>
            </w:pPr>
            <w:r w:rsidRPr="002337FB">
              <w:rPr>
                <w:rFonts w:ascii="GHEA Grapalat" w:hAnsi="GHEA Grapalat" w:cs="Sylfaen"/>
                <w:b/>
                <w:sz w:val="20"/>
                <w:szCs w:val="20"/>
                <w:lang w:val="en-US"/>
              </w:rPr>
              <w:t>0</w:t>
            </w:r>
          </w:p>
        </w:tc>
        <w:tc>
          <w:tcPr>
            <w:tcW w:w="85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lang w:val="en-US"/>
              </w:rPr>
            </w:pPr>
            <w:r w:rsidRPr="002337FB">
              <w:rPr>
                <w:rFonts w:ascii="GHEA Grapalat" w:hAnsi="GHEA Grapalat" w:cs="Sylfaen"/>
                <w:b/>
                <w:sz w:val="20"/>
                <w:szCs w:val="20"/>
                <w:lang w:val="en-US"/>
              </w:rPr>
              <w:t>0</w:t>
            </w:r>
          </w:p>
        </w:tc>
        <w:tc>
          <w:tcPr>
            <w:tcW w:w="425" w:type="dxa"/>
            <w:shd w:val="clear" w:color="auto" w:fill="auto"/>
            <w:vAlign w:val="center"/>
          </w:tcPr>
          <w:p w:rsidR="00E8761D" w:rsidRPr="002337FB" w:rsidRDefault="00E8761D" w:rsidP="00D25767">
            <w:pPr>
              <w:spacing w:after="0" w:line="240" w:lineRule="auto"/>
              <w:ind w:left="-108" w:right="-80"/>
              <w:jc w:val="center"/>
              <w:rPr>
                <w:rFonts w:ascii="GHEA Grapalat" w:hAnsi="GHEA Grapalat" w:cs="Sylfaen"/>
                <w:b/>
                <w:sz w:val="20"/>
                <w:szCs w:val="20"/>
              </w:rPr>
            </w:pPr>
            <w:r w:rsidRPr="002337FB">
              <w:rPr>
                <w:rFonts w:ascii="GHEA Grapalat" w:hAnsi="GHEA Grapalat" w:cs="Sylfaen"/>
                <w:b/>
                <w:sz w:val="20"/>
                <w:szCs w:val="20"/>
              </w:rPr>
              <w:t>38</w:t>
            </w:r>
          </w:p>
        </w:tc>
        <w:tc>
          <w:tcPr>
            <w:tcW w:w="993" w:type="dxa"/>
            <w:shd w:val="clear" w:color="auto" w:fill="auto"/>
            <w:vAlign w:val="center"/>
          </w:tcPr>
          <w:p w:rsidR="00E8761D" w:rsidRPr="002337FB" w:rsidRDefault="00E8761D" w:rsidP="00D25767">
            <w:pPr>
              <w:spacing w:after="0" w:line="240" w:lineRule="auto"/>
              <w:jc w:val="center"/>
              <w:rPr>
                <w:rFonts w:ascii="GHEA Grapalat" w:hAnsi="GHEA Grapalat" w:cs="Sylfaen"/>
                <w:b/>
                <w:sz w:val="20"/>
                <w:szCs w:val="20"/>
              </w:rPr>
            </w:pPr>
            <w:r w:rsidRPr="002337FB">
              <w:rPr>
                <w:rFonts w:ascii="GHEA Grapalat" w:hAnsi="GHEA Grapalat" w:cs="Sylfaen"/>
                <w:b/>
                <w:sz w:val="20"/>
                <w:szCs w:val="20"/>
              </w:rPr>
              <w:t>38</w:t>
            </w:r>
          </w:p>
        </w:tc>
      </w:tr>
      <w:tr w:rsidR="00E2527D" w:rsidRPr="002337FB" w:rsidTr="00E2527D">
        <w:trPr>
          <w:trHeight w:val="34"/>
          <w:jc w:val="center"/>
        </w:trPr>
        <w:tc>
          <w:tcPr>
            <w:tcW w:w="345" w:type="dxa"/>
          </w:tcPr>
          <w:p w:rsidR="00E8761D" w:rsidRPr="002337FB" w:rsidRDefault="00E8761D" w:rsidP="00E2527D">
            <w:pPr>
              <w:pStyle w:val="ListParagraph"/>
              <w:numPr>
                <w:ilvl w:val="0"/>
                <w:numId w:val="14"/>
              </w:numPr>
              <w:tabs>
                <w:tab w:val="left" w:pos="287"/>
              </w:tabs>
              <w:spacing w:after="0" w:line="240" w:lineRule="auto"/>
              <w:ind w:right="-151" w:hanging="777"/>
              <w:rPr>
                <w:rFonts w:ascii="GHEA Grapalat" w:hAnsi="GHEA Grapalat" w:cs="Sylfaen"/>
                <w:b/>
                <w:sz w:val="20"/>
                <w:szCs w:val="20"/>
              </w:rPr>
            </w:pPr>
          </w:p>
        </w:tc>
        <w:tc>
          <w:tcPr>
            <w:tcW w:w="7041" w:type="dxa"/>
            <w:shd w:val="clear" w:color="auto" w:fill="auto"/>
          </w:tcPr>
          <w:p w:rsidR="00E8761D" w:rsidRPr="002337FB" w:rsidRDefault="00E8761D" w:rsidP="00D25767">
            <w:pPr>
              <w:spacing w:after="0" w:line="240" w:lineRule="auto"/>
              <w:ind w:left="-93" w:right="-151"/>
              <w:rPr>
                <w:rFonts w:ascii="GHEA Grapalat" w:hAnsi="GHEA Grapalat" w:cs="Sylfaen"/>
                <w:b/>
                <w:sz w:val="20"/>
                <w:szCs w:val="20"/>
                <w:lang w:val="hy-AM"/>
              </w:rPr>
            </w:pPr>
            <w:r w:rsidRPr="002337FB">
              <w:rPr>
                <w:rFonts w:ascii="GHEA Grapalat" w:hAnsi="GHEA Grapalat" w:cs="Sylfaen"/>
                <w:b/>
                <w:sz w:val="20"/>
                <w:szCs w:val="20"/>
                <w:lang w:val="hy-AM"/>
              </w:rPr>
              <w:t>Ռադիոսարքավորումներ և հեռահաղորդակցության վերջնակետային սարքավորումներ</w:t>
            </w:r>
          </w:p>
        </w:tc>
        <w:tc>
          <w:tcPr>
            <w:tcW w:w="123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3</w:t>
            </w:r>
          </w:p>
        </w:tc>
        <w:tc>
          <w:tcPr>
            <w:tcW w:w="1358"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0</w:t>
            </w:r>
          </w:p>
        </w:tc>
        <w:tc>
          <w:tcPr>
            <w:tcW w:w="626"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3</w:t>
            </w:r>
          </w:p>
        </w:tc>
        <w:tc>
          <w:tcPr>
            <w:tcW w:w="99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100</w:t>
            </w:r>
          </w:p>
        </w:tc>
        <w:tc>
          <w:tcPr>
            <w:tcW w:w="156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2</w:t>
            </w:r>
          </w:p>
        </w:tc>
        <w:tc>
          <w:tcPr>
            <w:tcW w:w="85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2</w:t>
            </w:r>
          </w:p>
        </w:tc>
        <w:tc>
          <w:tcPr>
            <w:tcW w:w="425"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lang w:val="en-US"/>
              </w:rPr>
            </w:pPr>
            <w:r w:rsidRPr="002337FB">
              <w:rPr>
                <w:rFonts w:ascii="GHEA Grapalat" w:hAnsi="GHEA Grapalat" w:cs="Sylfaen"/>
                <w:b/>
                <w:sz w:val="20"/>
                <w:szCs w:val="20"/>
                <w:lang w:val="en-US"/>
              </w:rPr>
              <w:t>0</w:t>
            </w:r>
          </w:p>
        </w:tc>
        <w:tc>
          <w:tcPr>
            <w:tcW w:w="993" w:type="dxa"/>
            <w:shd w:val="clear" w:color="auto" w:fill="auto"/>
            <w:vAlign w:val="center"/>
          </w:tcPr>
          <w:p w:rsidR="00E8761D" w:rsidRPr="002337FB" w:rsidRDefault="00E8761D" w:rsidP="00D25767">
            <w:pPr>
              <w:spacing w:after="0" w:line="240" w:lineRule="auto"/>
              <w:jc w:val="center"/>
              <w:rPr>
                <w:rFonts w:ascii="GHEA Grapalat" w:hAnsi="GHEA Grapalat" w:cs="Sylfaen"/>
                <w:b/>
                <w:sz w:val="20"/>
                <w:szCs w:val="20"/>
              </w:rPr>
            </w:pPr>
            <w:r w:rsidRPr="002337FB">
              <w:rPr>
                <w:rFonts w:ascii="GHEA Grapalat" w:hAnsi="GHEA Grapalat" w:cs="Sylfaen"/>
                <w:b/>
                <w:sz w:val="20"/>
                <w:szCs w:val="20"/>
              </w:rPr>
              <w:t>4</w:t>
            </w:r>
          </w:p>
        </w:tc>
      </w:tr>
      <w:tr w:rsidR="00E2527D" w:rsidRPr="002337FB" w:rsidTr="00E2527D">
        <w:trPr>
          <w:trHeight w:val="34"/>
          <w:jc w:val="center"/>
        </w:trPr>
        <w:tc>
          <w:tcPr>
            <w:tcW w:w="345" w:type="dxa"/>
          </w:tcPr>
          <w:p w:rsidR="00E8761D" w:rsidRPr="002337FB" w:rsidRDefault="00E8761D" w:rsidP="00E2527D">
            <w:pPr>
              <w:pStyle w:val="ListParagraph"/>
              <w:numPr>
                <w:ilvl w:val="0"/>
                <w:numId w:val="14"/>
              </w:numPr>
              <w:tabs>
                <w:tab w:val="left" w:pos="287"/>
              </w:tabs>
              <w:spacing w:after="0" w:line="240" w:lineRule="auto"/>
              <w:ind w:right="-151" w:hanging="777"/>
              <w:rPr>
                <w:rFonts w:ascii="GHEA Grapalat" w:hAnsi="GHEA Grapalat" w:cs="Sylfaen"/>
                <w:b/>
                <w:sz w:val="20"/>
                <w:szCs w:val="20"/>
              </w:rPr>
            </w:pPr>
          </w:p>
        </w:tc>
        <w:tc>
          <w:tcPr>
            <w:tcW w:w="7041" w:type="dxa"/>
            <w:shd w:val="clear" w:color="auto" w:fill="auto"/>
          </w:tcPr>
          <w:p w:rsidR="00E8761D" w:rsidRPr="002337FB" w:rsidRDefault="00E8761D" w:rsidP="00D25767">
            <w:pPr>
              <w:spacing w:after="0" w:line="240" w:lineRule="auto"/>
              <w:ind w:left="-93" w:right="-151"/>
              <w:rPr>
                <w:rFonts w:ascii="GHEA Grapalat" w:hAnsi="GHEA Grapalat" w:cs="Sylfaen"/>
                <w:b/>
                <w:sz w:val="20"/>
                <w:szCs w:val="20"/>
              </w:rPr>
            </w:pPr>
            <w:r w:rsidRPr="002337FB">
              <w:rPr>
                <w:rFonts w:ascii="GHEA Grapalat" w:hAnsi="GHEA Grapalat" w:cs="Sylfaen"/>
                <w:b/>
                <w:sz w:val="20"/>
                <w:szCs w:val="20"/>
                <w:lang w:val="hy-AM"/>
              </w:rPr>
              <w:t>Շ</w:t>
            </w:r>
            <w:r w:rsidRPr="002337FB">
              <w:rPr>
                <w:rFonts w:ascii="GHEA Grapalat" w:hAnsi="GHEA Grapalat" w:cs="Sylfaen"/>
                <w:b/>
                <w:sz w:val="20"/>
                <w:szCs w:val="20"/>
              </w:rPr>
              <w:t>ինարարական ապակիներ</w:t>
            </w:r>
          </w:p>
        </w:tc>
        <w:tc>
          <w:tcPr>
            <w:tcW w:w="123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1</w:t>
            </w:r>
          </w:p>
        </w:tc>
        <w:tc>
          <w:tcPr>
            <w:tcW w:w="1358"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0</w:t>
            </w:r>
          </w:p>
        </w:tc>
        <w:tc>
          <w:tcPr>
            <w:tcW w:w="626"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1</w:t>
            </w:r>
          </w:p>
        </w:tc>
        <w:tc>
          <w:tcPr>
            <w:tcW w:w="99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100</w:t>
            </w:r>
          </w:p>
        </w:tc>
        <w:tc>
          <w:tcPr>
            <w:tcW w:w="156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lang w:val="en-US"/>
              </w:rPr>
            </w:pPr>
            <w:r w:rsidRPr="002337FB">
              <w:rPr>
                <w:rFonts w:ascii="GHEA Grapalat" w:hAnsi="GHEA Grapalat" w:cs="Sylfaen"/>
                <w:b/>
                <w:sz w:val="20"/>
                <w:szCs w:val="20"/>
                <w:lang w:val="en-US"/>
              </w:rPr>
              <w:t>0</w:t>
            </w:r>
          </w:p>
        </w:tc>
        <w:tc>
          <w:tcPr>
            <w:tcW w:w="85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1</w:t>
            </w:r>
          </w:p>
        </w:tc>
        <w:tc>
          <w:tcPr>
            <w:tcW w:w="425"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lang w:val="en-US"/>
              </w:rPr>
            </w:pPr>
            <w:r w:rsidRPr="002337FB">
              <w:rPr>
                <w:rFonts w:ascii="GHEA Grapalat" w:hAnsi="GHEA Grapalat" w:cs="Sylfaen"/>
                <w:b/>
                <w:sz w:val="20"/>
                <w:szCs w:val="20"/>
                <w:lang w:val="en-US"/>
              </w:rPr>
              <w:t>0</w:t>
            </w:r>
          </w:p>
        </w:tc>
        <w:tc>
          <w:tcPr>
            <w:tcW w:w="993" w:type="dxa"/>
            <w:shd w:val="clear" w:color="auto" w:fill="auto"/>
            <w:vAlign w:val="center"/>
          </w:tcPr>
          <w:p w:rsidR="00E8761D" w:rsidRPr="002337FB" w:rsidRDefault="00E8761D" w:rsidP="00D25767">
            <w:pPr>
              <w:spacing w:after="0" w:line="240" w:lineRule="auto"/>
              <w:jc w:val="center"/>
              <w:rPr>
                <w:rFonts w:ascii="GHEA Grapalat" w:hAnsi="GHEA Grapalat" w:cs="Sylfaen"/>
                <w:b/>
                <w:sz w:val="20"/>
                <w:szCs w:val="20"/>
              </w:rPr>
            </w:pPr>
            <w:r w:rsidRPr="002337FB">
              <w:rPr>
                <w:rFonts w:ascii="GHEA Grapalat" w:hAnsi="GHEA Grapalat" w:cs="Sylfaen"/>
                <w:b/>
                <w:sz w:val="20"/>
                <w:szCs w:val="20"/>
              </w:rPr>
              <w:t>1</w:t>
            </w:r>
          </w:p>
        </w:tc>
      </w:tr>
      <w:tr w:rsidR="00E2527D" w:rsidRPr="002337FB" w:rsidTr="00E2527D">
        <w:trPr>
          <w:trHeight w:val="34"/>
          <w:jc w:val="center"/>
        </w:trPr>
        <w:tc>
          <w:tcPr>
            <w:tcW w:w="345" w:type="dxa"/>
          </w:tcPr>
          <w:p w:rsidR="00E8761D" w:rsidRPr="002337FB" w:rsidRDefault="00E8761D" w:rsidP="00E2527D">
            <w:pPr>
              <w:pStyle w:val="ListParagraph"/>
              <w:numPr>
                <w:ilvl w:val="0"/>
                <w:numId w:val="14"/>
              </w:numPr>
              <w:tabs>
                <w:tab w:val="left" w:pos="287"/>
              </w:tabs>
              <w:spacing w:after="0" w:line="240" w:lineRule="auto"/>
              <w:ind w:right="-151" w:hanging="777"/>
              <w:rPr>
                <w:rFonts w:ascii="GHEA Grapalat" w:hAnsi="GHEA Grapalat" w:cs="Sylfaen"/>
                <w:b/>
                <w:sz w:val="20"/>
                <w:szCs w:val="20"/>
              </w:rPr>
            </w:pPr>
          </w:p>
        </w:tc>
        <w:tc>
          <w:tcPr>
            <w:tcW w:w="7041" w:type="dxa"/>
            <w:shd w:val="clear" w:color="auto" w:fill="auto"/>
          </w:tcPr>
          <w:p w:rsidR="00E8761D" w:rsidRPr="002337FB" w:rsidRDefault="00E8761D" w:rsidP="00D25767">
            <w:pPr>
              <w:spacing w:after="0" w:line="240" w:lineRule="auto"/>
              <w:ind w:left="-93" w:right="-151"/>
              <w:rPr>
                <w:rFonts w:ascii="GHEA Grapalat" w:hAnsi="GHEA Grapalat" w:cs="Sylfaen"/>
                <w:b/>
                <w:sz w:val="20"/>
                <w:szCs w:val="20"/>
              </w:rPr>
            </w:pPr>
            <w:r w:rsidRPr="002337FB">
              <w:rPr>
                <w:rFonts w:ascii="GHEA Grapalat" w:hAnsi="GHEA Grapalat" w:cs="Sylfaen"/>
                <w:b/>
                <w:sz w:val="20"/>
                <w:szCs w:val="20"/>
                <w:lang w:val="hy-AM"/>
              </w:rPr>
              <w:t>Ց</w:t>
            </w:r>
            <w:r w:rsidRPr="002337FB">
              <w:rPr>
                <w:rFonts w:ascii="GHEA Grapalat" w:hAnsi="GHEA Grapalat" w:cs="Sylfaen"/>
                <w:b/>
                <w:sz w:val="20"/>
                <w:szCs w:val="20"/>
              </w:rPr>
              <w:t>եմենտ</w:t>
            </w:r>
          </w:p>
        </w:tc>
        <w:tc>
          <w:tcPr>
            <w:tcW w:w="123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2</w:t>
            </w:r>
          </w:p>
        </w:tc>
        <w:tc>
          <w:tcPr>
            <w:tcW w:w="1358"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0</w:t>
            </w:r>
          </w:p>
        </w:tc>
        <w:tc>
          <w:tcPr>
            <w:tcW w:w="626"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2</w:t>
            </w:r>
          </w:p>
        </w:tc>
        <w:tc>
          <w:tcPr>
            <w:tcW w:w="99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100</w:t>
            </w:r>
          </w:p>
        </w:tc>
        <w:tc>
          <w:tcPr>
            <w:tcW w:w="156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2</w:t>
            </w:r>
          </w:p>
        </w:tc>
        <w:tc>
          <w:tcPr>
            <w:tcW w:w="85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lang w:val="en-US"/>
              </w:rPr>
            </w:pPr>
            <w:r w:rsidRPr="002337FB">
              <w:rPr>
                <w:rFonts w:ascii="GHEA Grapalat" w:hAnsi="GHEA Grapalat" w:cs="Sylfaen"/>
                <w:b/>
                <w:sz w:val="20"/>
                <w:szCs w:val="20"/>
                <w:lang w:val="en-US"/>
              </w:rPr>
              <w:t>0</w:t>
            </w:r>
          </w:p>
        </w:tc>
        <w:tc>
          <w:tcPr>
            <w:tcW w:w="425"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lang w:val="en-US"/>
              </w:rPr>
            </w:pPr>
            <w:r w:rsidRPr="002337FB">
              <w:rPr>
                <w:rFonts w:ascii="GHEA Grapalat" w:hAnsi="GHEA Grapalat" w:cs="Sylfaen"/>
                <w:b/>
                <w:sz w:val="20"/>
                <w:szCs w:val="20"/>
                <w:lang w:val="en-US"/>
              </w:rPr>
              <w:t>0</w:t>
            </w:r>
          </w:p>
        </w:tc>
        <w:tc>
          <w:tcPr>
            <w:tcW w:w="993" w:type="dxa"/>
            <w:shd w:val="clear" w:color="auto" w:fill="auto"/>
            <w:vAlign w:val="center"/>
          </w:tcPr>
          <w:p w:rsidR="00E8761D" w:rsidRPr="002337FB" w:rsidRDefault="00E8761D" w:rsidP="00D25767">
            <w:pPr>
              <w:spacing w:after="0" w:line="240" w:lineRule="auto"/>
              <w:jc w:val="center"/>
              <w:rPr>
                <w:rFonts w:ascii="GHEA Grapalat" w:hAnsi="GHEA Grapalat" w:cs="Sylfaen"/>
                <w:b/>
                <w:sz w:val="20"/>
                <w:szCs w:val="20"/>
              </w:rPr>
            </w:pPr>
            <w:r w:rsidRPr="002337FB">
              <w:rPr>
                <w:rFonts w:ascii="GHEA Grapalat" w:hAnsi="GHEA Grapalat" w:cs="Sylfaen"/>
                <w:b/>
                <w:sz w:val="20"/>
                <w:szCs w:val="20"/>
              </w:rPr>
              <w:t>2</w:t>
            </w:r>
          </w:p>
        </w:tc>
      </w:tr>
      <w:tr w:rsidR="00E2527D" w:rsidRPr="002337FB" w:rsidTr="00E2527D">
        <w:trPr>
          <w:trHeight w:val="34"/>
          <w:jc w:val="center"/>
        </w:trPr>
        <w:tc>
          <w:tcPr>
            <w:tcW w:w="345" w:type="dxa"/>
          </w:tcPr>
          <w:p w:rsidR="00E8761D" w:rsidRPr="002337FB" w:rsidRDefault="00E8761D" w:rsidP="00E2527D">
            <w:pPr>
              <w:pStyle w:val="ListParagraph"/>
              <w:numPr>
                <w:ilvl w:val="0"/>
                <w:numId w:val="14"/>
              </w:numPr>
              <w:tabs>
                <w:tab w:val="left" w:pos="287"/>
              </w:tabs>
              <w:spacing w:after="0" w:line="240" w:lineRule="auto"/>
              <w:ind w:right="-151" w:hanging="777"/>
              <w:rPr>
                <w:rFonts w:ascii="GHEA Grapalat" w:hAnsi="GHEA Grapalat" w:cs="Sylfaen"/>
                <w:b/>
                <w:sz w:val="20"/>
                <w:szCs w:val="20"/>
              </w:rPr>
            </w:pPr>
          </w:p>
        </w:tc>
        <w:tc>
          <w:tcPr>
            <w:tcW w:w="7041" w:type="dxa"/>
            <w:shd w:val="clear" w:color="auto" w:fill="auto"/>
          </w:tcPr>
          <w:p w:rsidR="00E8761D" w:rsidRPr="002337FB" w:rsidRDefault="00E8761D" w:rsidP="00D25767">
            <w:pPr>
              <w:spacing w:after="0" w:line="240" w:lineRule="auto"/>
              <w:ind w:left="-93" w:right="-151"/>
              <w:rPr>
                <w:rFonts w:ascii="GHEA Grapalat" w:hAnsi="GHEA Grapalat" w:cs="Sylfaen"/>
                <w:b/>
                <w:sz w:val="20"/>
                <w:szCs w:val="20"/>
                <w:lang w:val="hy-AM"/>
              </w:rPr>
            </w:pPr>
            <w:r w:rsidRPr="002337FB">
              <w:rPr>
                <w:rFonts w:ascii="GHEA Grapalat" w:hAnsi="GHEA Grapalat" w:cs="Sylfaen"/>
                <w:b/>
                <w:sz w:val="20"/>
                <w:szCs w:val="20"/>
                <w:lang w:val="hy-AM"/>
              </w:rPr>
              <w:t>Սինթետիկ հիմքով լաքեր և ներկեր</w:t>
            </w:r>
          </w:p>
        </w:tc>
        <w:tc>
          <w:tcPr>
            <w:tcW w:w="123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8</w:t>
            </w:r>
          </w:p>
        </w:tc>
        <w:tc>
          <w:tcPr>
            <w:tcW w:w="1358"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1</w:t>
            </w:r>
          </w:p>
        </w:tc>
        <w:tc>
          <w:tcPr>
            <w:tcW w:w="626"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9</w:t>
            </w:r>
          </w:p>
        </w:tc>
        <w:tc>
          <w:tcPr>
            <w:tcW w:w="99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89</w:t>
            </w:r>
          </w:p>
        </w:tc>
        <w:tc>
          <w:tcPr>
            <w:tcW w:w="156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6</w:t>
            </w:r>
          </w:p>
        </w:tc>
        <w:tc>
          <w:tcPr>
            <w:tcW w:w="85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4</w:t>
            </w:r>
          </w:p>
        </w:tc>
        <w:tc>
          <w:tcPr>
            <w:tcW w:w="425"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1</w:t>
            </w:r>
          </w:p>
        </w:tc>
        <w:tc>
          <w:tcPr>
            <w:tcW w:w="993" w:type="dxa"/>
            <w:shd w:val="clear" w:color="auto" w:fill="auto"/>
            <w:vAlign w:val="center"/>
          </w:tcPr>
          <w:p w:rsidR="00E8761D" w:rsidRPr="002337FB" w:rsidRDefault="00E8761D" w:rsidP="00D25767">
            <w:pPr>
              <w:spacing w:after="0" w:line="240" w:lineRule="auto"/>
              <w:jc w:val="center"/>
              <w:rPr>
                <w:rFonts w:ascii="GHEA Grapalat" w:hAnsi="GHEA Grapalat" w:cs="Sylfaen"/>
                <w:b/>
                <w:sz w:val="20"/>
                <w:szCs w:val="20"/>
              </w:rPr>
            </w:pPr>
            <w:r w:rsidRPr="002337FB">
              <w:rPr>
                <w:rFonts w:ascii="GHEA Grapalat" w:hAnsi="GHEA Grapalat" w:cs="Sylfaen"/>
                <w:b/>
                <w:sz w:val="20"/>
                <w:szCs w:val="20"/>
              </w:rPr>
              <w:t>11</w:t>
            </w:r>
          </w:p>
        </w:tc>
      </w:tr>
      <w:tr w:rsidR="00E2527D" w:rsidRPr="002337FB" w:rsidTr="00E2527D">
        <w:trPr>
          <w:trHeight w:val="34"/>
          <w:jc w:val="center"/>
        </w:trPr>
        <w:tc>
          <w:tcPr>
            <w:tcW w:w="345" w:type="dxa"/>
          </w:tcPr>
          <w:p w:rsidR="00E8761D" w:rsidRPr="002337FB" w:rsidRDefault="00E8761D" w:rsidP="00E2527D">
            <w:pPr>
              <w:pStyle w:val="ListParagraph"/>
              <w:numPr>
                <w:ilvl w:val="0"/>
                <w:numId w:val="14"/>
              </w:numPr>
              <w:tabs>
                <w:tab w:val="left" w:pos="287"/>
              </w:tabs>
              <w:spacing w:after="0" w:line="240" w:lineRule="auto"/>
              <w:ind w:right="-151" w:hanging="777"/>
              <w:rPr>
                <w:rFonts w:ascii="GHEA Grapalat" w:hAnsi="GHEA Grapalat" w:cs="Sylfaen"/>
                <w:b/>
                <w:sz w:val="20"/>
                <w:szCs w:val="20"/>
              </w:rPr>
            </w:pPr>
          </w:p>
        </w:tc>
        <w:tc>
          <w:tcPr>
            <w:tcW w:w="7041" w:type="dxa"/>
            <w:shd w:val="clear" w:color="auto" w:fill="auto"/>
          </w:tcPr>
          <w:p w:rsidR="00E8761D" w:rsidRPr="002337FB" w:rsidRDefault="00E8761D" w:rsidP="00D25767">
            <w:pPr>
              <w:spacing w:after="0" w:line="240" w:lineRule="auto"/>
              <w:ind w:left="-93" w:right="-151"/>
              <w:rPr>
                <w:rFonts w:ascii="GHEA Grapalat" w:hAnsi="GHEA Grapalat" w:cs="Sylfaen"/>
                <w:b/>
                <w:sz w:val="20"/>
                <w:szCs w:val="20"/>
              </w:rPr>
            </w:pPr>
            <w:r w:rsidRPr="002337FB">
              <w:rPr>
                <w:rFonts w:ascii="GHEA Grapalat" w:hAnsi="GHEA Grapalat" w:cs="Sylfaen"/>
                <w:b/>
                <w:sz w:val="20"/>
                <w:szCs w:val="20"/>
                <w:lang w:val="hy-AM"/>
              </w:rPr>
              <w:t>Խ</w:t>
            </w:r>
            <w:r w:rsidRPr="002337FB">
              <w:rPr>
                <w:rFonts w:ascii="GHEA Grapalat" w:hAnsi="GHEA Grapalat" w:cs="Sylfaen"/>
                <w:b/>
                <w:sz w:val="20"/>
                <w:szCs w:val="20"/>
              </w:rPr>
              <w:t>եցեգործական ամանեղեն</w:t>
            </w:r>
          </w:p>
        </w:tc>
        <w:tc>
          <w:tcPr>
            <w:tcW w:w="123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6</w:t>
            </w:r>
          </w:p>
        </w:tc>
        <w:tc>
          <w:tcPr>
            <w:tcW w:w="1358"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1</w:t>
            </w:r>
          </w:p>
        </w:tc>
        <w:tc>
          <w:tcPr>
            <w:tcW w:w="626"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7</w:t>
            </w:r>
          </w:p>
        </w:tc>
        <w:tc>
          <w:tcPr>
            <w:tcW w:w="99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86</w:t>
            </w:r>
          </w:p>
        </w:tc>
        <w:tc>
          <w:tcPr>
            <w:tcW w:w="156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lang w:val="en-US"/>
              </w:rPr>
            </w:pPr>
            <w:r w:rsidRPr="002337FB">
              <w:rPr>
                <w:rFonts w:ascii="GHEA Grapalat" w:hAnsi="GHEA Grapalat" w:cs="Sylfaen"/>
                <w:b/>
                <w:sz w:val="20"/>
                <w:szCs w:val="20"/>
                <w:lang w:val="en-US"/>
              </w:rPr>
              <w:t>0</w:t>
            </w:r>
          </w:p>
        </w:tc>
        <w:tc>
          <w:tcPr>
            <w:tcW w:w="85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6</w:t>
            </w:r>
          </w:p>
        </w:tc>
        <w:tc>
          <w:tcPr>
            <w:tcW w:w="425"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lang w:val="en-US"/>
              </w:rPr>
            </w:pPr>
            <w:r w:rsidRPr="002337FB">
              <w:rPr>
                <w:rFonts w:ascii="GHEA Grapalat" w:hAnsi="GHEA Grapalat" w:cs="Sylfaen"/>
                <w:b/>
                <w:sz w:val="20"/>
                <w:szCs w:val="20"/>
                <w:lang w:val="en-US"/>
              </w:rPr>
              <w:t>0</w:t>
            </w:r>
          </w:p>
        </w:tc>
        <w:tc>
          <w:tcPr>
            <w:tcW w:w="993" w:type="dxa"/>
            <w:shd w:val="clear" w:color="auto" w:fill="auto"/>
            <w:vAlign w:val="center"/>
          </w:tcPr>
          <w:p w:rsidR="00E8761D" w:rsidRPr="002337FB" w:rsidRDefault="00E8761D" w:rsidP="00D25767">
            <w:pPr>
              <w:spacing w:after="0" w:line="240" w:lineRule="auto"/>
              <w:jc w:val="center"/>
              <w:rPr>
                <w:rFonts w:ascii="GHEA Grapalat" w:hAnsi="GHEA Grapalat" w:cs="Sylfaen"/>
                <w:b/>
                <w:sz w:val="20"/>
                <w:szCs w:val="20"/>
              </w:rPr>
            </w:pPr>
            <w:r w:rsidRPr="002337FB">
              <w:rPr>
                <w:rFonts w:ascii="GHEA Grapalat" w:hAnsi="GHEA Grapalat" w:cs="Sylfaen"/>
                <w:b/>
                <w:sz w:val="20"/>
                <w:szCs w:val="20"/>
              </w:rPr>
              <w:t>6</w:t>
            </w:r>
          </w:p>
        </w:tc>
      </w:tr>
      <w:tr w:rsidR="00E2527D" w:rsidRPr="002337FB" w:rsidTr="00E2527D">
        <w:trPr>
          <w:trHeight w:val="34"/>
          <w:jc w:val="center"/>
        </w:trPr>
        <w:tc>
          <w:tcPr>
            <w:tcW w:w="345" w:type="dxa"/>
          </w:tcPr>
          <w:p w:rsidR="00E8761D" w:rsidRPr="002337FB" w:rsidRDefault="00E8761D" w:rsidP="00E2527D">
            <w:pPr>
              <w:pStyle w:val="ListParagraph"/>
              <w:numPr>
                <w:ilvl w:val="0"/>
                <w:numId w:val="14"/>
              </w:numPr>
              <w:tabs>
                <w:tab w:val="left" w:pos="287"/>
              </w:tabs>
              <w:spacing w:after="0" w:line="240" w:lineRule="auto"/>
              <w:ind w:right="-151" w:hanging="777"/>
              <w:rPr>
                <w:rFonts w:ascii="GHEA Grapalat" w:hAnsi="GHEA Grapalat" w:cs="Sylfaen"/>
                <w:b/>
                <w:sz w:val="20"/>
                <w:szCs w:val="20"/>
              </w:rPr>
            </w:pPr>
          </w:p>
        </w:tc>
        <w:tc>
          <w:tcPr>
            <w:tcW w:w="7041" w:type="dxa"/>
            <w:shd w:val="clear" w:color="auto" w:fill="auto"/>
          </w:tcPr>
          <w:p w:rsidR="00E8761D" w:rsidRPr="002337FB" w:rsidRDefault="00E8761D" w:rsidP="00D25767">
            <w:pPr>
              <w:spacing w:after="0" w:line="240" w:lineRule="auto"/>
              <w:ind w:left="-93" w:right="-151"/>
              <w:rPr>
                <w:rFonts w:ascii="GHEA Grapalat" w:hAnsi="GHEA Grapalat" w:cs="Sylfaen"/>
                <w:b/>
                <w:sz w:val="20"/>
                <w:szCs w:val="20"/>
              </w:rPr>
            </w:pPr>
            <w:r w:rsidRPr="002337FB">
              <w:rPr>
                <w:rFonts w:ascii="GHEA Grapalat" w:hAnsi="GHEA Grapalat" w:cs="Sylfaen"/>
                <w:b/>
                <w:sz w:val="20"/>
                <w:szCs w:val="20"/>
                <w:lang w:val="hy-AM"/>
              </w:rPr>
              <w:t>Խ</w:t>
            </w:r>
            <w:r w:rsidRPr="002337FB">
              <w:rPr>
                <w:rFonts w:ascii="GHEA Grapalat" w:hAnsi="GHEA Grapalat" w:cs="Sylfaen"/>
                <w:b/>
                <w:sz w:val="20"/>
                <w:szCs w:val="20"/>
              </w:rPr>
              <w:t>աղալիքներ</w:t>
            </w:r>
          </w:p>
        </w:tc>
        <w:tc>
          <w:tcPr>
            <w:tcW w:w="123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15</w:t>
            </w:r>
          </w:p>
        </w:tc>
        <w:tc>
          <w:tcPr>
            <w:tcW w:w="1358"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3</w:t>
            </w:r>
          </w:p>
        </w:tc>
        <w:tc>
          <w:tcPr>
            <w:tcW w:w="626"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18</w:t>
            </w:r>
          </w:p>
        </w:tc>
        <w:tc>
          <w:tcPr>
            <w:tcW w:w="99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83</w:t>
            </w:r>
          </w:p>
        </w:tc>
        <w:tc>
          <w:tcPr>
            <w:tcW w:w="156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12</w:t>
            </w:r>
          </w:p>
        </w:tc>
        <w:tc>
          <w:tcPr>
            <w:tcW w:w="85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9</w:t>
            </w:r>
          </w:p>
        </w:tc>
        <w:tc>
          <w:tcPr>
            <w:tcW w:w="425" w:type="dxa"/>
            <w:shd w:val="clear" w:color="auto" w:fill="auto"/>
            <w:vAlign w:val="center"/>
          </w:tcPr>
          <w:p w:rsidR="00E8761D" w:rsidRPr="002337FB" w:rsidRDefault="00E8761D" w:rsidP="00D25767">
            <w:pPr>
              <w:spacing w:after="0" w:line="240" w:lineRule="auto"/>
              <w:ind w:left="-108" w:right="-80"/>
              <w:jc w:val="center"/>
              <w:rPr>
                <w:rFonts w:ascii="GHEA Grapalat" w:hAnsi="GHEA Grapalat" w:cs="Sylfaen"/>
                <w:b/>
                <w:sz w:val="20"/>
                <w:szCs w:val="20"/>
                <w:lang w:val="en-US"/>
              </w:rPr>
            </w:pPr>
            <w:r w:rsidRPr="002337FB">
              <w:rPr>
                <w:rFonts w:ascii="GHEA Grapalat" w:hAnsi="GHEA Grapalat" w:cs="Sylfaen"/>
                <w:b/>
                <w:sz w:val="20"/>
                <w:szCs w:val="20"/>
                <w:lang w:val="en-US"/>
              </w:rPr>
              <w:t>0</w:t>
            </w:r>
          </w:p>
        </w:tc>
        <w:tc>
          <w:tcPr>
            <w:tcW w:w="993" w:type="dxa"/>
            <w:shd w:val="clear" w:color="auto" w:fill="auto"/>
            <w:vAlign w:val="center"/>
          </w:tcPr>
          <w:p w:rsidR="00E8761D" w:rsidRPr="002337FB" w:rsidRDefault="00E8761D" w:rsidP="00D25767">
            <w:pPr>
              <w:spacing w:after="0" w:line="240" w:lineRule="auto"/>
              <w:jc w:val="center"/>
              <w:rPr>
                <w:rFonts w:ascii="GHEA Grapalat" w:hAnsi="GHEA Grapalat" w:cs="Sylfaen"/>
                <w:b/>
                <w:sz w:val="20"/>
                <w:szCs w:val="20"/>
              </w:rPr>
            </w:pPr>
            <w:r w:rsidRPr="002337FB">
              <w:rPr>
                <w:rFonts w:ascii="GHEA Grapalat" w:hAnsi="GHEA Grapalat" w:cs="Sylfaen"/>
                <w:b/>
                <w:sz w:val="20"/>
                <w:szCs w:val="20"/>
              </w:rPr>
              <w:t>21</w:t>
            </w:r>
          </w:p>
        </w:tc>
      </w:tr>
      <w:tr w:rsidR="00E2527D" w:rsidRPr="002337FB" w:rsidTr="00E2527D">
        <w:trPr>
          <w:trHeight w:val="34"/>
          <w:jc w:val="center"/>
        </w:trPr>
        <w:tc>
          <w:tcPr>
            <w:tcW w:w="345" w:type="dxa"/>
          </w:tcPr>
          <w:p w:rsidR="00E8761D" w:rsidRPr="002337FB" w:rsidRDefault="00E8761D" w:rsidP="00E2527D">
            <w:pPr>
              <w:pStyle w:val="ListParagraph"/>
              <w:numPr>
                <w:ilvl w:val="0"/>
                <w:numId w:val="14"/>
              </w:numPr>
              <w:tabs>
                <w:tab w:val="left" w:pos="287"/>
              </w:tabs>
              <w:spacing w:after="0" w:line="240" w:lineRule="auto"/>
              <w:ind w:right="-151" w:hanging="777"/>
              <w:rPr>
                <w:rFonts w:ascii="GHEA Grapalat" w:hAnsi="GHEA Grapalat" w:cs="Sylfaen"/>
                <w:b/>
                <w:sz w:val="20"/>
                <w:szCs w:val="20"/>
              </w:rPr>
            </w:pPr>
          </w:p>
        </w:tc>
        <w:tc>
          <w:tcPr>
            <w:tcW w:w="7041" w:type="dxa"/>
            <w:shd w:val="clear" w:color="auto" w:fill="auto"/>
          </w:tcPr>
          <w:p w:rsidR="00E8761D" w:rsidRPr="002337FB" w:rsidRDefault="00E8761D" w:rsidP="00D25767">
            <w:pPr>
              <w:spacing w:after="0" w:line="240" w:lineRule="auto"/>
              <w:ind w:left="-93" w:right="-151"/>
              <w:rPr>
                <w:rFonts w:ascii="GHEA Grapalat" w:hAnsi="GHEA Grapalat" w:cs="Sylfaen"/>
                <w:b/>
                <w:sz w:val="20"/>
                <w:szCs w:val="20"/>
              </w:rPr>
            </w:pPr>
            <w:r w:rsidRPr="002337FB">
              <w:rPr>
                <w:rFonts w:ascii="GHEA Grapalat" w:hAnsi="GHEA Grapalat" w:cs="Sylfaen"/>
                <w:b/>
                <w:sz w:val="20"/>
                <w:szCs w:val="20"/>
                <w:lang w:val="hy-AM"/>
              </w:rPr>
              <w:t>Օ</w:t>
            </w:r>
            <w:r w:rsidRPr="002337FB">
              <w:rPr>
                <w:rFonts w:ascii="GHEA Grapalat" w:hAnsi="GHEA Grapalat" w:cs="Sylfaen"/>
                <w:b/>
                <w:sz w:val="20"/>
                <w:szCs w:val="20"/>
              </w:rPr>
              <w:t>ծանելիքակոսմետիկական արտադրանք</w:t>
            </w:r>
          </w:p>
        </w:tc>
        <w:tc>
          <w:tcPr>
            <w:tcW w:w="123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20</w:t>
            </w:r>
          </w:p>
        </w:tc>
        <w:tc>
          <w:tcPr>
            <w:tcW w:w="1358"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5</w:t>
            </w:r>
          </w:p>
        </w:tc>
        <w:tc>
          <w:tcPr>
            <w:tcW w:w="626"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25</w:t>
            </w:r>
          </w:p>
        </w:tc>
        <w:tc>
          <w:tcPr>
            <w:tcW w:w="99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80</w:t>
            </w:r>
          </w:p>
        </w:tc>
        <w:tc>
          <w:tcPr>
            <w:tcW w:w="156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14</w:t>
            </w:r>
          </w:p>
        </w:tc>
        <w:tc>
          <w:tcPr>
            <w:tcW w:w="85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12</w:t>
            </w:r>
          </w:p>
        </w:tc>
        <w:tc>
          <w:tcPr>
            <w:tcW w:w="425"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lang w:val="en-US"/>
              </w:rPr>
            </w:pPr>
            <w:r w:rsidRPr="002337FB">
              <w:rPr>
                <w:rFonts w:ascii="GHEA Grapalat" w:hAnsi="GHEA Grapalat" w:cs="Sylfaen"/>
                <w:b/>
                <w:sz w:val="20"/>
                <w:szCs w:val="20"/>
                <w:lang w:val="en-US"/>
              </w:rPr>
              <w:t>0</w:t>
            </w:r>
          </w:p>
        </w:tc>
        <w:tc>
          <w:tcPr>
            <w:tcW w:w="993" w:type="dxa"/>
            <w:shd w:val="clear" w:color="auto" w:fill="auto"/>
            <w:vAlign w:val="center"/>
          </w:tcPr>
          <w:p w:rsidR="00E8761D" w:rsidRPr="002337FB" w:rsidRDefault="00E8761D" w:rsidP="00D25767">
            <w:pPr>
              <w:spacing w:after="0" w:line="240" w:lineRule="auto"/>
              <w:jc w:val="center"/>
              <w:rPr>
                <w:rFonts w:ascii="GHEA Grapalat" w:hAnsi="GHEA Grapalat" w:cs="Sylfaen"/>
                <w:b/>
                <w:sz w:val="20"/>
                <w:szCs w:val="20"/>
              </w:rPr>
            </w:pPr>
            <w:r w:rsidRPr="002337FB">
              <w:rPr>
                <w:rFonts w:ascii="GHEA Grapalat" w:hAnsi="GHEA Grapalat" w:cs="Sylfaen"/>
                <w:b/>
                <w:sz w:val="20"/>
                <w:szCs w:val="20"/>
              </w:rPr>
              <w:t>26</w:t>
            </w:r>
          </w:p>
        </w:tc>
      </w:tr>
      <w:tr w:rsidR="00E2527D" w:rsidRPr="002337FB" w:rsidTr="00E2527D">
        <w:trPr>
          <w:trHeight w:val="165"/>
          <w:jc w:val="center"/>
        </w:trPr>
        <w:tc>
          <w:tcPr>
            <w:tcW w:w="345" w:type="dxa"/>
          </w:tcPr>
          <w:p w:rsidR="00E8761D" w:rsidRPr="002337FB" w:rsidRDefault="00E8761D" w:rsidP="00E2527D">
            <w:pPr>
              <w:pStyle w:val="ListParagraph"/>
              <w:numPr>
                <w:ilvl w:val="0"/>
                <w:numId w:val="14"/>
              </w:numPr>
              <w:tabs>
                <w:tab w:val="left" w:pos="287"/>
              </w:tabs>
              <w:spacing w:after="0" w:line="240" w:lineRule="auto"/>
              <w:ind w:right="-151" w:hanging="777"/>
              <w:rPr>
                <w:rFonts w:ascii="GHEA Grapalat" w:hAnsi="GHEA Grapalat" w:cs="Sylfaen"/>
                <w:b/>
                <w:sz w:val="20"/>
                <w:szCs w:val="20"/>
              </w:rPr>
            </w:pPr>
          </w:p>
        </w:tc>
        <w:tc>
          <w:tcPr>
            <w:tcW w:w="7041" w:type="dxa"/>
            <w:shd w:val="clear" w:color="auto" w:fill="auto"/>
          </w:tcPr>
          <w:p w:rsidR="00E8761D" w:rsidRPr="002337FB" w:rsidRDefault="00E8761D" w:rsidP="00D25767">
            <w:pPr>
              <w:spacing w:after="0" w:line="240" w:lineRule="auto"/>
              <w:ind w:left="-93" w:right="-151"/>
              <w:rPr>
                <w:rFonts w:ascii="GHEA Grapalat" w:hAnsi="GHEA Grapalat" w:cs="Sylfaen"/>
                <w:b/>
                <w:color w:val="FF0000"/>
                <w:sz w:val="20"/>
                <w:szCs w:val="20"/>
              </w:rPr>
            </w:pPr>
            <w:r w:rsidRPr="002337FB">
              <w:rPr>
                <w:rFonts w:ascii="GHEA Grapalat" w:hAnsi="GHEA Grapalat" w:cs="Sylfaen"/>
                <w:b/>
                <w:sz w:val="20"/>
                <w:szCs w:val="20"/>
              </w:rPr>
              <w:t>Լվացող և մաքրող միջոցներ</w:t>
            </w:r>
            <w:r w:rsidRPr="002337FB">
              <w:rPr>
                <w:rFonts w:ascii="GHEA Grapalat" w:hAnsi="GHEA Grapalat" w:cs="Sylfaen"/>
                <w:b/>
                <w:color w:val="FF0000"/>
                <w:sz w:val="20"/>
                <w:szCs w:val="20"/>
              </w:rPr>
              <w:t xml:space="preserve"> </w:t>
            </w:r>
          </w:p>
        </w:tc>
        <w:tc>
          <w:tcPr>
            <w:tcW w:w="123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8</w:t>
            </w:r>
          </w:p>
        </w:tc>
        <w:tc>
          <w:tcPr>
            <w:tcW w:w="1358"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2</w:t>
            </w:r>
          </w:p>
        </w:tc>
        <w:tc>
          <w:tcPr>
            <w:tcW w:w="626"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10</w:t>
            </w:r>
          </w:p>
        </w:tc>
        <w:tc>
          <w:tcPr>
            <w:tcW w:w="99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80</w:t>
            </w:r>
          </w:p>
        </w:tc>
        <w:tc>
          <w:tcPr>
            <w:tcW w:w="156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6</w:t>
            </w:r>
          </w:p>
        </w:tc>
        <w:tc>
          <w:tcPr>
            <w:tcW w:w="85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6</w:t>
            </w:r>
          </w:p>
        </w:tc>
        <w:tc>
          <w:tcPr>
            <w:tcW w:w="425" w:type="dxa"/>
            <w:shd w:val="clear" w:color="auto" w:fill="auto"/>
            <w:vAlign w:val="center"/>
          </w:tcPr>
          <w:p w:rsidR="00E8761D" w:rsidRPr="002337FB" w:rsidRDefault="00E8761D" w:rsidP="00D25767">
            <w:pPr>
              <w:spacing w:after="0" w:line="240" w:lineRule="auto"/>
              <w:ind w:left="-108" w:right="-80"/>
              <w:jc w:val="center"/>
              <w:rPr>
                <w:rFonts w:ascii="GHEA Grapalat" w:hAnsi="GHEA Grapalat" w:cs="Sylfaen"/>
                <w:b/>
                <w:sz w:val="20"/>
                <w:szCs w:val="20"/>
                <w:lang w:val="en-US"/>
              </w:rPr>
            </w:pPr>
            <w:r w:rsidRPr="002337FB">
              <w:rPr>
                <w:rFonts w:ascii="GHEA Grapalat" w:hAnsi="GHEA Grapalat" w:cs="Sylfaen"/>
                <w:b/>
                <w:sz w:val="20"/>
                <w:szCs w:val="20"/>
                <w:lang w:val="en-US"/>
              </w:rPr>
              <w:t>0</w:t>
            </w:r>
          </w:p>
        </w:tc>
        <w:tc>
          <w:tcPr>
            <w:tcW w:w="993" w:type="dxa"/>
            <w:shd w:val="clear" w:color="auto" w:fill="auto"/>
            <w:vAlign w:val="center"/>
          </w:tcPr>
          <w:p w:rsidR="00E8761D" w:rsidRPr="002337FB" w:rsidRDefault="00E8761D" w:rsidP="00D25767">
            <w:pPr>
              <w:spacing w:after="0" w:line="240" w:lineRule="auto"/>
              <w:jc w:val="center"/>
              <w:rPr>
                <w:rFonts w:ascii="GHEA Grapalat" w:hAnsi="GHEA Grapalat" w:cs="Sylfaen"/>
                <w:b/>
                <w:sz w:val="20"/>
                <w:szCs w:val="20"/>
              </w:rPr>
            </w:pPr>
            <w:r w:rsidRPr="002337FB">
              <w:rPr>
                <w:rFonts w:ascii="GHEA Grapalat" w:hAnsi="GHEA Grapalat" w:cs="Sylfaen"/>
                <w:b/>
                <w:sz w:val="20"/>
                <w:szCs w:val="20"/>
              </w:rPr>
              <w:t>12</w:t>
            </w:r>
          </w:p>
        </w:tc>
      </w:tr>
      <w:tr w:rsidR="00E2527D" w:rsidRPr="002337FB" w:rsidTr="00E2527D">
        <w:trPr>
          <w:trHeight w:val="34"/>
          <w:jc w:val="center"/>
        </w:trPr>
        <w:tc>
          <w:tcPr>
            <w:tcW w:w="345" w:type="dxa"/>
          </w:tcPr>
          <w:p w:rsidR="00E8761D" w:rsidRPr="002337FB" w:rsidRDefault="00E8761D" w:rsidP="00E2527D">
            <w:pPr>
              <w:pStyle w:val="ListParagraph"/>
              <w:numPr>
                <w:ilvl w:val="0"/>
                <w:numId w:val="14"/>
              </w:numPr>
              <w:tabs>
                <w:tab w:val="left" w:pos="287"/>
              </w:tabs>
              <w:spacing w:after="0" w:line="240" w:lineRule="auto"/>
              <w:ind w:right="-151" w:hanging="777"/>
              <w:rPr>
                <w:rFonts w:ascii="GHEA Grapalat" w:hAnsi="GHEA Grapalat" w:cs="Sylfaen"/>
                <w:b/>
                <w:sz w:val="20"/>
                <w:szCs w:val="20"/>
              </w:rPr>
            </w:pPr>
          </w:p>
        </w:tc>
        <w:tc>
          <w:tcPr>
            <w:tcW w:w="7041" w:type="dxa"/>
            <w:shd w:val="clear" w:color="auto" w:fill="auto"/>
          </w:tcPr>
          <w:p w:rsidR="00E8761D" w:rsidRPr="002337FB" w:rsidRDefault="00E8761D" w:rsidP="00D25767">
            <w:pPr>
              <w:spacing w:after="0" w:line="240" w:lineRule="auto"/>
              <w:ind w:left="-93" w:right="-151"/>
              <w:rPr>
                <w:rFonts w:ascii="GHEA Grapalat" w:hAnsi="GHEA Grapalat" w:cs="Sylfaen"/>
                <w:b/>
                <w:sz w:val="20"/>
                <w:szCs w:val="20"/>
              </w:rPr>
            </w:pPr>
            <w:r w:rsidRPr="002337FB">
              <w:rPr>
                <w:rFonts w:ascii="GHEA Grapalat" w:hAnsi="GHEA Grapalat" w:cs="Sylfaen"/>
                <w:b/>
                <w:sz w:val="20"/>
                <w:szCs w:val="20"/>
                <w:lang w:val="hy-AM"/>
              </w:rPr>
              <w:t>Ց</w:t>
            </w:r>
            <w:r w:rsidRPr="002337FB">
              <w:rPr>
                <w:rFonts w:ascii="GHEA Grapalat" w:hAnsi="GHEA Grapalat" w:cs="Sylfaen"/>
                <w:b/>
                <w:sz w:val="20"/>
                <w:szCs w:val="20"/>
              </w:rPr>
              <w:t>ածրավոլտ սարքավորումներ</w:t>
            </w:r>
          </w:p>
        </w:tc>
        <w:tc>
          <w:tcPr>
            <w:tcW w:w="123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13</w:t>
            </w:r>
          </w:p>
        </w:tc>
        <w:tc>
          <w:tcPr>
            <w:tcW w:w="1358"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4</w:t>
            </w:r>
          </w:p>
        </w:tc>
        <w:tc>
          <w:tcPr>
            <w:tcW w:w="626"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17</w:t>
            </w:r>
          </w:p>
        </w:tc>
        <w:tc>
          <w:tcPr>
            <w:tcW w:w="99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76</w:t>
            </w:r>
          </w:p>
        </w:tc>
        <w:tc>
          <w:tcPr>
            <w:tcW w:w="156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9</w:t>
            </w:r>
          </w:p>
        </w:tc>
        <w:tc>
          <w:tcPr>
            <w:tcW w:w="85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7</w:t>
            </w:r>
          </w:p>
        </w:tc>
        <w:tc>
          <w:tcPr>
            <w:tcW w:w="425"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lang w:val="en-US"/>
              </w:rPr>
            </w:pPr>
            <w:r w:rsidRPr="002337FB">
              <w:rPr>
                <w:rFonts w:ascii="GHEA Grapalat" w:hAnsi="GHEA Grapalat" w:cs="Sylfaen"/>
                <w:b/>
                <w:sz w:val="20"/>
                <w:szCs w:val="20"/>
                <w:lang w:val="en-US"/>
              </w:rPr>
              <w:t>0</w:t>
            </w:r>
          </w:p>
        </w:tc>
        <w:tc>
          <w:tcPr>
            <w:tcW w:w="993" w:type="dxa"/>
            <w:shd w:val="clear" w:color="auto" w:fill="auto"/>
            <w:vAlign w:val="center"/>
          </w:tcPr>
          <w:p w:rsidR="00E8761D" w:rsidRPr="002337FB" w:rsidRDefault="00E8761D" w:rsidP="00D25767">
            <w:pPr>
              <w:spacing w:after="0" w:line="240" w:lineRule="auto"/>
              <w:jc w:val="center"/>
              <w:rPr>
                <w:rFonts w:ascii="GHEA Grapalat" w:hAnsi="GHEA Grapalat" w:cs="Sylfaen"/>
                <w:b/>
                <w:sz w:val="20"/>
                <w:szCs w:val="20"/>
              </w:rPr>
            </w:pPr>
            <w:r w:rsidRPr="002337FB">
              <w:rPr>
                <w:rFonts w:ascii="GHEA Grapalat" w:hAnsi="GHEA Grapalat" w:cs="Sylfaen"/>
                <w:b/>
                <w:sz w:val="20"/>
                <w:szCs w:val="20"/>
              </w:rPr>
              <w:t>16</w:t>
            </w:r>
          </w:p>
        </w:tc>
      </w:tr>
      <w:tr w:rsidR="00E2527D" w:rsidRPr="002337FB" w:rsidTr="00E2527D">
        <w:trPr>
          <w:trHeight w:val="34"/>
          <w:jc w:val="center"/>
        </w:trPr>
        <w:tc>
          <w:tcPr>
            <w:tcW w:w="345" w:type="dxa"/>
          </w:tcPr>
          <w:p w:rsidR="00E8761D" w:rsidRPr="002337FB" w:rsidRDefault="00E8761D" w:rsidP="00E2527D">
            <w:pPr>
              <w:pStyle w:val="ListParagraph"/>
              <w:numPr>
                <w:ilvl w:val="0"/>
                <w:numId w:val="14"/>
              </w:numPr>
              <w:tabs>
                <w:tab w:val="left" w:pos="287"/>
              </w:tabs>
              <w:spacing w:after="0" w:line="240" w:lineRule="auto"/>
              <w:ind w:right="-151" w:hanging="777"/>
              <w:rPr>
                <w:rFonts w:ascii="GHEA Grapalat" w:hAnsi="GHEA Grapalat" w:cs="Sylfaen"/>
                <w:b/>
                <w:sz w:val="20"/>
                <w:szCs w:val="20"/>
              </w:rPr>
            </w:pPr>
          </w:p>
        </w:tc>
        <w:tc>
          <w:tcPr>
            <w:tcW w:w="7041" w:type="dxa"/>
            <w:shd w:val="clear" w:color="auto" w:fill="auto"/>
          </w:tcPr>
          <w:p w:rsidR="00E8761D" w:rsidRPr="002337FB" w:rsidRDefault="00E8761D" w:rsidP="00D25767">
            <w:pPr>
              <w:spacing w:after="0" w:line="240" w:lineRule="auto"/>
              <w:ind w:left="-93" w:right="-151"/>
              <w:rPr>
                <w:rFonts w:ascii="GHEA Grapalat" w:hAnsi="GHEA Grapalat" w:cs="Sylfaen"/>
                <w:b/>
                <w:sz w:val="20"/>
                <w:szCs w:val="20"/>
              </w:rPr>
            </w:pPr>
            <w:r w:rsidRPr="002337FB">
              <w:rPr>
                <w:rFonts w:ascii="GHEA Grapalat" w:hAnsi="GHEA Grapalat" w:cs="Sylfaen"/>
                <w:b/>
                <w:sz w:val="20"/>
                <w:szCs w:val="20"/>
                <w:lang w:val="hy-AM"/>
              </w:rPr>
              <w:t>Գ</w:t>
            </w:r>
            <w:r w:rsidRPr="002337FB">
              <w:rPr>
                <w:rFonts w:ascii="GHEA Grapalat" w:hAnsi="GHEA Grapalat" w:cs="Sylfaen"/>
                <w:b/>
                <w:sz w:val="20"/>
                <w:szCs w:val="20"/>
              </w:rPr>
              <w:t>ազանման վառելիքով աշխատող սարքավորումներ</w:t>
            </w:r>
          </w:p>
        </w:tc>
        <w:tc>
          <w:tcPr>
            <w:tcW w:w="123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6</w:t>
            </w:r>
          </w:p>
        </w:tc>
        <w:tc>
          <w:tcPr>
            <w:tcW w:w="1358"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2</w:t>
            </w:r>
          </w:p>
        </w:tc>
        <w:tc>
          <w:tcPr>
            <w:tcW w:w="626"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8</w:t>
            </w:r>
          </w:p>
        </w:tc>
        <w:tc>
          <w:tcPr>
            <w:tcW w:w="99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75</w:t>
            </w:r>
          </w:p>
        </w:tc>
        <w:tc>
          <w:tcPr>
            <w:tcW w:w="156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4</w:t>
            </w:r>
          </w:p>
        </w:tc>
        <w:tc>
          <w:tcPr>
            <w:tcW w:w="85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4</w:t>
            </w:r>
          </w:p>
        </w:tc>
        <w:tc>
          <w:tcPr>
            <w:tcW w:w="425"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lang w:val="en-US"/>
              </w:rPr>
            </w:pPr>
            <w:r w:rsidRPr="002337FB">
              <w:rPr>
                <w:rFonts w:ascii="GHEA Grapalat" w:hAnsi="GHEA Grapalat" w:cs="Sylfaen"/>
                <w:b/>
                <w:sz w:val="20"/>
                <w:szCs w:val="20"/>
                <w:lang w:val="en-US"/>
              </w:rPr>
              <w:t>0</w:t>
            </w:r>
          </w:p>
        </w:tc>
        <w:tc>
          <w:tcPr>
            <w:tcW w:w="993" w:type="dxa"/>
            <w:shd w:val="clear" w:color="auto" w:fill="auto"/>
            <w:vAlign w:val="center"/>
          </w:tcPr>
          <w:p w:rsidR="00E8761D" w:rsidRPr="002337FB" w:rsidRDefault="00E8761D" w:rsidP="00D25767">
            <w:pPr>
              <w:spacing w:after="0" w:line="240" w:lineRule="auto"/>
              <w:jc w:val="center"/>
              <w:rPr>
                <w:rFonts w:ascii="GHEA Grapalat" w:hAnsi="GHEA Grapalat" w:cs="Sylfaen"/>
                <w:b/>
                <w:sz w:val="20"/>
                <w:szCs w:val="20"/>
              </w:rPr>
            </w:pPr>
            <w:r w:rsidRPr="002337FB">
              <w:rPr>
                <w:rFonts w:ascii="GHEA Grapalat" w:hAnsi="GHEA Grapalat" w:cs="Sylfaen"/>
                <w:b/>
                <w:sz w:val="20"/>
                <w:szCs w:val="20"/>
              </w:rPr>
              <w:t>8</w:t>
            </w:r>
          </w:p>
        </w:tc>
      </w:tr>
      <w:tr w:rsidR="00E2527D" w:rsidRPr="002337FB" w:rsidTr="00E2527D">
        <w:trPr>
          <w:trHeight w:val="34"/>
          <w:jc w:val="center"/>
        </w:trPr>
        <w:tc>
          <w:tcPr>
            <w:tcW w:w="345" w:type="dxa"/>
          </w:tcPr>
          <w:p w:rsidR="00E8761D" w:rsidRPr="002337FB" w:rsidRDefault="00E8761D" w:rsidP="00E2527D">
            <w:pPr>
              <w:pStyle w:val="ListParagraph"/>
              <w:numPr>
                <w:ilvl w:val="0"/>
                <w:numId w:val="14"/>
              </w:numPr>
              <w:tabs>
                <w:tab w:val="left" w:pos="287"/>
              </w:tabs>
              <w:spacing w:after="0" w:line="240" w:lineRule="auto"/>
              <w:ind w:right="-151" w:hanging="777"/>
              <w:rPr>
                <w:rFonts w:ascii="GHEA Grapalat" w:hAnsi="GHEA Grapalat" w:cs="Sylfaen"/>
                <w:b/>
                <w:sz w:val="20"/>
                <w:szCs w:val="20"/>
              </w:rPr>
            </w:pPr>
          </w:p>
        </w:tc>
        <w:tc>
          <w:tcPr>
            <w:tcW w:w="7041" w:type="dxa"/>
            <w:shd w:val="clear" w:color="auto" w:fill="auto"/>
          </w:tcPr>
          <w:p w:rsidR="00E8761D" w:rsidRPr="002337FB" w:rsidRDefault="00E8761D" w:rsidP="00D25767">
            <w:pPr>
              <w:spacing w:after="0" w:line="240" w:lineRule="auto"/>
              <w:ind w:left="-93" w:right="-151"/>
              <w:rPr>
                <w:rFonts w:ascii="GHEA Grapalat" w:hAnsi="GHEA Grapalat" w:cs="Sylfaen"/>
                <w:b/>
                <w:sz w:val="20"/>
                <w:szCs w:val="20"/>
                <w:lang w:val="hy-AM"/>
              </w:rPr>
            </w:pPr>
            <w:r w:rsidRPr="002337FB">
              <w:rPr>
                <w:rFonts w:ascii="GHEA Grapalat" w:hAnsi="GHEA Grapalat" w:cs="Sylfaen"/>
                <w:b/>
                <w:sz w:val="20"/>
                <w:szCs w:val="20"/>
                <w:lang w:val="hy-AM"/>
              </w:rPr>
              <w:t>Քսանյութեր, յուղերին և հատուկ հեղուկներ</w:t>
            </w:r>
          </w:p>
        </w:tc>
        <w:tc>
          <w:tcPr>
            <w:tcW w:w="123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8</w:t>
            </w:r>
          </w:p>
        </w:tc>
        <w:tc>
          <w:tcPr>
            <w:tcW w:w="1358"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3</w:t>
            </w:r>
          </w:p>
        </w:tc>
        <w:tc>
          <w:tcPr>
            <w:tcW w:w="626"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11</w:t>
            </w:r>
          </w:p>
        </w:tc>
        <w:tc>
          <w:tcPr>
            <w:tcW w:w="99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73</w:t>
            </w:r>
          </w:p>
        </w:tc>
        <w:tc>
          <w:tcPr>
            <w:tcW w:w="156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5</w:t>
            </w:r>
          </w:p>
        </w:tc>
        <w:tc>
          <w:tcPr>
            <w:tcW w:w="85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8</w:t>
            </w:r>
          </w:p>
        </w:tc>
        <w:tc>
          <w:tcPr>
            <w:tcW w:w="425" w:type="dxa"/>
            <w:shd w:val="clear" w:color="auto" w:fill="auto"/>
            <w:vAlign w:val="center"/>
          </w:tcPr>
          <w:p w:rsidR="00E8761D" w:rsidRPr="002337FB" w:rsidRDefault="00E8761D" w:rsidP="00D25767">
            <w:pPr>
              <w:spacing w:after="0" w:line="240" w:lineRule="auto"/>
              <w:ind w:left="-108" w:right="-80"/>
              <w:jc w:val="center"/>
              <w:rPr>
                <w:rFonts w:ascii="GHEA Grapalat" w:hAnsi="GHEA Grapalat" w:cs="Sylfaen"/>
                <w:b/>
                <w:sz w:val="20"/>
                <w:szCs w:val="20"/>
              </w:rPr>
            </w:pPr>
            <w:r w:rsidRPr="002337FB">
              <w:rPr>
                <w:rFonts w:ascii="GHEA Grapalat" w:hAnsi="GHEA Grapalat" w:cs="Sylfaen"/>
                <w:b/>
                <w:sz w:val="20"/>
                <w:szCs w:val="20"/>
              </w:rPr>
              <w:t>3</w:t>
            </w:r>
          </w:p>
        </w:tc>
        <w:tc>
          <w:tcPr>
            <w:tcW w:w="993" w:type="dxa"/>
            <w:shd w:val="clear" w:color="auto" w:fill="auto"/>
            <w:vAlign w:val="center"/>
          </w:tcPr>
          <w:p w:rsidR="00E8761D" w:rsidRPr="002337FB" w:rsidRDefault="00E8761D" w:rsidP="00D25767">
            <w:pPr>
              <w:spacing w:after="0" w:line="240" w:lineRule="auto"/>
              <w:jc w:val="center"/>
              <w:rPr>
                <w:rFonts w:ascii="GHEA Grapalat" w:hAnsi="GHEA Grapalat" w:cs="Sylfaen"/>
                <w:b/>
                <w:sz w:val="20"/>
                <w:szCs w:val="20"/>
              </w:rPr>
            </w:pPr>
            <w:r w:rsidRPr="002337FB">
              <w:rPr>
                <w:rFonts w:ascii="GHEA Grapalat" w:hAnsi="GHEA Grapalat" w:cs="Sylfaen"/>
                <w:b/>
                <w:sz w:val="20"/>
                <w:szCs w:val="20"/>
              </w:rPr>
              <w:t>16</w:t>
            </w:r>
          </w:p>
        </w:tc>
      </w:tr>
      <w:tr w:rsidR="00E2527D" w:rsidRPr="002337FB" w:rsidTr="00E2527D">
        <w:trPr>
          <w:trHeight w:val="34"/>
          <w:jc w:val="center"/>
        </w:trPr>
        <w:tc>
          <w:tcPr>
            <w:tcW w:w="345" w:type="dxa"/>
          </w:tcPr>
          <w:p w:rsidR="00E8761D" w:rsidRPr="002337FB" w:rsidRDefault="00E8761D" w:rsidP="00E2527D">
            <w:pPr>
              <w:pStyle w:val="ListParagraph"/>
              <w:numPr>
                <w:ilvl w:val="0"/>
                <w:numId w:val="14"/>
              </w:numPr>
              <w:tabs>
                <w:tab w:val="left" w:pos="287"/>
              </w:tabs>
              <w:spacing w:after="0" w:line="240" w:lineRule="auto"/>
              <w:ind w:right="-151" w:hanging="777"/>
              <w:rPr>
                <w:rFonts w:ascii="GHEA Grapalat" w:hAnsi="GHEA Grapalat" w:cs="Sylfaen"/>
                <w:b/>
                <w:sz w:val="20"/>
                <w:szCs w:val="20"/>
              </w:rPr>
            </w:pPr>
          </w:p>
        </w:tc>
        <w:tc>
          <w:tcPr>
            <w:tcW w:w="7041" w:type="dxa"/>
            <w:shd w:val="clear" w:color="auto" w:fill="auto"/>
          </w:tcPr>
          <w:p w:rsidR="00E8761D" w:rsidRPr="002337FB" w:rsidRDefault="00E8761D" w:rsidP="00D25767">
            <w:pPr>
              <w:spacing w:after="0" w:line="240" w:lineRule="auto"/>
              <w:ind w:left="-93" w:right="-151"/>
              <w:rPr>
                <w:rFonts w:ascii="GHEA Grapalat" w:hAnsi="GHEA Grapalat" w:cs="Sylfaen"/>
                <w:b/>
                <w:sz w:val="20"/>
                <w:szCs w:val="20"/>
                <w:lang w:val="hy-AM"/>
              </w:rPr>
            </w:pPr>
            <w:r w:rsidRPr="002337FB">
              <w:rPr>
                <w:rFonts w:ascii="GHEA Grapalat" w:hAnsi="GHEA Grapalat" w:cs="Sylfaen"/>
                <w:b/>
                <w:sz w:val="20"/>
                <w:szCs w:val="20"/>
                <w:lang w:val="hy-AM"/>
              </w:rPr>
              <w:t>Կենցաղային եվ սանիտարահիգիենիկ նշանակության թղթե և քիմիական թելքերից ապրանքներ</w:t>
            </w:r>
          </w:p>
        </w:tc>
        <w:tc>
          <w:tcPr>
            <w:tcW w:w="123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12</w:t>
            </w:r>
          </w:p>
        </w:tc>
        <w:tc>
          <w:tcPr>
            <w:tcW w:w="1358"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5</w:t>
            </w:r>
          </w:p>
        </w:tc>
        <w:tc>
          <w:tcPr>
            <w:tcW w:w="626"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17</w:t>
            </w:r>
          </w:p>
        </w:tc>
        <w:tc>
          <w:tcPr>
            <w:tcW w:w="99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71</w:t>
            </w:r>
          </w:p>
        </w:tc>
        <w:tc>
          <w:tcPr>
            <w:tcW w:w="156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8</w:t>
            </w:r>
          </w:p>
        </w:tc>
        <w:tc>
          <w:tcPr>
            <w:tcW w:w="85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10</w:t>
            </w:r>
          </w:p>
        </w:tc>
        <w:tc>
          <w:tcPr>
            <w:tcW w:w="425"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lang w:val="en-US"/>
              </w:rPr>
            </w:pPr>
            <w:r w:rsidRPr="002337FB">
              <w:rPr>
                <w:rFonts w:ascii="GHEA Grapalat" w:hAnsi="GHEA Grapalat" w:cs="Sylfaen"/>
                <w:b/>
                <w:sz w:val="20"/>
                <w:szCs w:val="20"/>
                <w:lang w:val="en-US"/>
              </w:rPr>
              <w:t>0</w:t>
            </w:r>
          </w:p>
        </w:tc>
        <w:tc>
          <w:tcPr>
            <w:tcW w:w="993" w:type="dxa"/>
            <w:shd w:val="clear" w:color="auto" w:fill="auto"/>
            <w:vAlign w:val="center"/>
          </w:tcPr>
          <w:p w:rsidR="00E8761D" w:rsidRPr="002337FB" w:rsidRDefault="00E8761D" w:rsidP="00D25767">
            <w:pPr>
              <w:spacing w:after="0" w:line="240" w:lineRule="auto"/>
              <w:jc w:val="center"/>
              <w:rPr>
                <w:rFonts w:ascii="GHEA Grapalat" w:hAnsi="GHEA Grapalat" w:cs="Sylfaen"/>
                <w:b/>
                <w:sz w:val="20"/>
                <w:szCs w:val="20"/>
              </w:rPr>
            </w:pPr>
            <w:r w:rsidRPr="002337FB">
              <w:rPr>
                <w:rFonts w:ascii="GHEA Grapalat" w:hAnsi="GHEA Grapalat" w:cs="Sylfaen"/>
                <w:b/>
                <w:sz w:val="20"/>
                <w:szCs w:val="20"/>
              </w:rPr>
              <w:t>18</w:t>
            </w:r>
          </w:p>
        </w:tc>
      </w:tr>
      <w:tr w:rsidR="00E2527D" w:rsidRPr="002337FB" w:rsidTr="00E2527D">
        <w:trPr>
          <w:trHeight w:val="34"/>
          <w:jc w:val="center"/>
        </w:trPr>
        <w:tc>
          <w:tcPr>
            <w:tcW w:w="345" w:type="dxa"/>
          </w:tcPr>
          <w:p w:rsidR="00E8761D" w:rsidRPr="002337FB" w:rsidRDefault="00E8761D" w:rsidP="00E2527D">
            <w:pPr>
              <w:pStyle w:val="ListParagraph"/>
              <w:numPr>
                <w:ilvl w:val="0"/>
                <w:numId w:val="14"/>
              </w:numPr>
              <w:tabs>
                <w:tab w:val="left" w:pos="287"/>
              </w:tabs>
              <w:spacing w:after="0" w:line="240" w:lineRule="auto"/>
              <w:ind w:right="-151" w:hanging="777"/>
              <w:rPr>
                <w:rFonts w:ascii="GHEA Grapalat" w:hAnsi="GHEA Grapalat" w:cs="Sylfaen"/>
                <w:b/>
                <w:sz w:val="20"/>
                <w:szCs w:val="20"/>
              </w:rPr>
            </w:pPr>
          </w:p>
        </w:tc>
        <w:tc>
          <w:tcPr>
            <w:tcW w:w="7041" w:type="dxa"/>
            <w:shd w:val="clear" w:color="auto" w:fill="auto"/>
          </w:tcPr>
          <w:p w:rsidR="00E8761D" w:rsidRPr="002337FB" w:rsidRDefault="00E8761D" w:rsidP="00D25767">
            <w:pPr>
              <w:spacing w:after="0" w:line="240" w:lineRule="auto"/>
              <w:ind w:left="-93" w:right="-151"/>
              <w:rPr>
                <w:rFonts w:ascii="GHEA Grapalat" w:hAnsi="GHEA Grapalat" w:cs="Sylfaen"/>
                <w:b/>
                <w:sz w:val="20"/>
                <w:szCs w:val="20"/>
                <w:lang w:val="hy-AM"/>
              </w:rPr>
            </w:pPr>
            <w:r w:rsidRPr="002337FB">
              <w:rPr>
                <w:rFonts w:ascii="GHEA Grapalat" w:hAnsi="GHEA Grapalat" w:cs="Sylfaen"/>
                <w:b/>
                <w:sz w:val="20"/>
                <w:szCs w:val="20"/>
                <w:lang w:val="hy-AM"/>
              </w:rPr>
              <w:t>Երեխաների և դեռահասների համար նախատեսված արտադրանք</w:t>
            </w:r>
          </w:p>
        </w:tc>
        <w:tc>
          <w:tcPr>
            <w:tcW w:w="123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9</w:t>
            </w:r>
          </w:p>
        </w:tc>
        <w:tc>
          <w:tcPr>
            <w:tcW w:w="1358"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4</w:t>
            </w:r>
          </w:p>
        </w:tc>
        <w:tc>
          <w:tcPr>
            <w:tcW w:w="626"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13</w:t>
            </w:r>
          </w:p>
        </w:tc>
        <w:tc>
          <w:tcPr>
            <w:tcW w:w="99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69</w:t>
            </w:r>
          </w:p>
        </w:tc>
        <w:tc>
          <w:tcPr>
            <w:tcW w:w="156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5</w:t>
            </w:r>
          </w:p>
        </w:tc>
        <w:tc>
          <w:tcPr>
            <w:tcW w:w="85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8</w:t>
            </w:r>
          </w:p>
        </w:tc>
        <w:tc>
          <w:tcPr>
            <w:tcW w:w="425"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lang w:val="en-US"/>
              </w:rPr>
            </w:pPr>
            <w:r w:rsidRPr="002337FB">
              <w:rPr>
                <w:rFonts w:ascii="GHEA Grapalat" w:hAnsi="GHEA Grapalat" w:cs="Sylfaen"/>
                <w:b/>
                <w:sz w:val="20"/>
                <w:szCs w:val="20"/>
                <w:lang w:val="en-US"/>
              </w:rPr>
              <w:t>0</w:t>
            </w:r>
          </w:p>
        </w:tc>
        <w:tc>
          <w:tcPr>
            <w:tcW w:w="993" w:type="dxa"/>
            <w:shd w:val="clear" w:color="auto" w:fill="auto"/>
            <w:vAlign w:val="center"/>
          </w:tcPr>
          <w:p w:rsidR="00E8761D" w:rsidRPr="002337FB" w:rsidRDefault="00E8761D" w:rsidP="00D25767">
            <w:pPr>
              <w:spacing w:after="0" w:line="240" w:lineRule="auto"/>
              <w:jc w:val="center"/>
              <w:rPr>
                <w:rFonts w:ascii="GHEA Grapalat" w:hAnsi="GHEA Grapalat" w:cs="Sylfaen"/>
                <w:b/>
                <w:sz w:val="20"/>
                <w:szCs w:val="20"/>
              </w:rPr>
            </w:pPr>
            <w:r w:rsidRPr="002337FB">
              <w:rPr>
                <w:rFonts w:ascii="GHEA Grapalat" w:hAnsi="GHEA Grapalat" w:cs="Sylfaen"/>
                <w:b/>
                <w:sz w:val="20"/>
                <w:szCs w:val="20"/>
              </w:rPr>
              <w:t>13</w:t>
            </w:r>
          </w:p>
        </w:tc>
      </w:tr>
      <w:tr w:rsidR="00E2527D" w:rsidRPr="002337FB" w:rsidTr="00E2527D">
        <w:trPr>
          <w:trHeight w:val="34"/>
          <w:jc w:val="center"/>
        </w:trPr>
        <w:tc>
          <w:tcPr>
            <w:tcW w:w="345" w:type="dxa"/>
          </w:tcPr>
          <w:p w:rsidR="00E8761D" w:rsidRPr="002337FB" w:rsidRDefault="00E8761D" w:rsidP="00E2527D">
            <w:pPr>
              <w:pStyle w:val="ListParagraph"/>
              <w:numPr>
                <w:ilvl w:val="0"/>
                <w:numId w:val="14"/>
              </w:numPr>
              <w:tabs>
                <w:tab w:val="left" w:pos="287"/>
              </w:tabs>
              <w:spacing w:after="0" w:line="240" w:lineRule="auto"/>
              <w:ind w:right="-151" w:hanging="777"/>
              <w:rPr>
                <w:rFonts w:ascii="GHEA Grapalat" w:hAnsi="GHEA Grapalat" w:cs="Sylfaen"/>
                <w:b/>
                <w:sz w:val="20"/>
                <w:szCs w:val="20"/>
              </w:rPr>
            </w:pPr>
          </w:p>
        </w:tc>
        <w:tc>
          <w:tcPr>
            <w:tcW w:w="7041" w:type="dxa"/>
            <w:shd w:val="clear" w:color="auto" w:fill="auto"/>
          </w:tcPr>
          <w:p w:rsidR="00E8761D" w:rsidRPr="002337FB" w:rsidRDefault="00E8761D" w:rsidP="00D25767">
            <w:pPr>
              <w:spacing w:after="0" w:line="240" w:lineRule="auto"/>
              <w:ind w:left="-93" w:right="-151"/>
              <w:rPr>
                <w:rFonts w:ascii="GHEA Grapalat" w:hAnsi="GHEA Grapalat" w:cs="Sylfaen"/>
                <w:b/>
                <w:sz w:val="20"/>
                <w:szCs w:val="20"/>
                <w:lang w:val="hy-AM"/>
              </w:rPr>
            </w:pPr>
            <w:r w:rsidRPr="002337FB">
              <w:rPr>
                <w:rFonts w:ascii="GHEA Grapalat" w:hAnsi="GHEA Grapalat" w:cs="Sylfaen"/>
                <w:b/>
                <w:sz w:val="20"/>
                <w:szCs w:val="20"/>
                <w:lang w:val="hy-AM"/>
              </w:rPr>
              <w:t>Ավտոմոբիլային բենզին և դիզելային վառելիք</w:t>
            </w:r>
          </w:p>
        </w:tc>
        <w:tc>
          <w:tcPr>
            <w:tcW w:w="123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42</w:t>
            </w:r>
          </w:p>
        </w:tc>
        <w:tc>
          <w:tcPr>
            <w:tcW w:w="1358"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21</w:t>
            </w:r>
          </w:p>
        </w:tc>
        <w:tc>
          <w:tcPr>
            <w:tcW w:w="626"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63</w:t>
            </w:r>
          </w:p>
        </w:tc>
        <w:tc>
          <w:tcPr>
            <w:tcW w:w="99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67</w:t>
            </w:r>
          </w:p>
        </w:tc>
        <w:tc>
          <w:tcPr>
            <w:tcW w:w="156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1</w:t>
            </w:r>
          </w:p>
        </w:tc>
        <w:tc>
          <w:tcPr>
            <w:tcW w:w="85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11</w:t>
            </w:r>
          </w:p>
        </w:tc>
        <w:tc>
          <w:tcPr>
            <w:tcW w:w="425" w:type="dxa"/>
            <w:shd w:val="clear" w:color="auto" w:fill="auto"/>
            <w:vAlign w:val="center"/>
          </w:tcPr>
          <w:p w:rsidR="00E8761D" w:rsidRPr="002337FB" w:rsidRDefault="00E8761D" w:rsidP="00D25767">
            <w:pPr>
              <w:spacing w:after="0" w:line="240" w:lineRule="auto"/>
              <w:ind w:left="-108" w:right="-80"/>
              <w:jc w:val="center"/>
              <w:rPr>
                <w:rFonts w:ascii="GHEA Grapalat" w:hAnsi="GHEA Grapalat" w:cs="Sylfaen"/>
                <w:b/>
                <w:sz w:val="20"/>
                <w:szCs w:val="20"/>
              </w:rPr>
            </w:pPr>
            <w:r w:rsidRPr="002337FB">
              <w:rPr>
                <w:rFonts w:ascii="GHEA Grapalat" w:hAnsi="GHEA Grapalat" w:cs="Sylfaen"/>
                <w:b/>
                <w:sz w:val="20"/>
                <w:szCs w:val="20"/>
              </w:rPr>
              <w:t>37</w:t>
            </w:r>
          </w:p>
        </w:tc>
        <w:tc>
          <w:tcPr>
            <w:tcW w:w="993" w:type="dxa"/>
            <w:shd w:val="clear" w:color="auto" w:fill="auto"/>
            <w:vAlign w:val="center"/>
          </w:tcPr>
          <w:p w:rsidR="00E8761D" w:rsidRPr="002337FB" w:rsidRDefault="00E8761D" w:rsidP="00D25767">
            <w:pPr>
              <w:spacing w:after="0" w:line="240" w:lineRule="auto"/>
              <w:jc w:val="center"/>
              <w:rPr>
                <w:rFonts w:ascii="GHEA Grapalat" w:hAnsi="GHEA Grapalat" w:cs="Sylfaen"/>
                <w:b/>
                <w:sz w:val="20"/>
                <w:szCs w:val="20"/>
              </w:rPr>
            </w:pPr>
            <w:r w:rsidRPr="002337FB">
              <w:rPr>
                <w:rFonts w:ascii="GHEA Grapalat" w:hAnsi="GHEA Grapalat" w:cs="Sylfaen"/>
                <w:b/>
                <w:sz w:val="20"/>
                <w:szCs w:val="20"/>
              </w:rPr>
              <w:t>49</w:t>
            </w:r>
          </w:p>
        </w:tc>
      </w:tr>
      <w:tr w:rsidR="00E2527D" w:rsidRPr="002337FB" w:rsidTr="00E2527D">
        <w:trPr>
          <w:trHeight w:val="34"/>
          <w:jc w:val="center"/>
        </w:trPr>
        <w:tc>
          <w:tcPr>
            <w:tcW w:w="345" w:type="dxa"/>
          </w:tcPr>
          <w:p w:rsidR="00E8761D" w:rsidRPr="002337FB" w:rsidRDefault="00E8761D" w:rsidP="00E2527D">
            <w:pPr>
              <w:pStyle w:val="ListParagraph"/>
              <w:numPr>
                <w:ilvl w:val="0"/>
                <w:numId w:val="14"/>
              </w:numPr>
              <w:tabs>
                <w:tab w:val="left" w:pos="287"/>
              </w:tabs>
              <w:spacing w:after="0" w:line="240" w:lineRule="auto"/>
              <w:ind w:right="-151" w:hanging="777"/>
              <w:rPr>
                <w:rFonts w:ascii="GHEA Grapalat" w:hAnsi="GHEA Grapalat" w:cs="Sylfaen"/>
                <w:b/>
                <w:sz w:val="20"/>
                <w:szCs w:val="20"/>
              </w:rPr>
            </w:pPr>
          </w:p>
        </w:tc>
        <w:tc>
          <w:tcPr>
            <w:tcW w:w="7041" w:type="dxa"/>
            <w:shd w:val="clear" w:color="auto" w:fill="auto"/>
          </w:tcPr>
          <w:p w:rsidR="00E8761D" w:rsidRPr="002337FB" w:rsidRDefault="00E8761D" w:rsidP="00D25767">
            <w:pPr>
              <w:spacing w:after="0" w:line="240" w:lineRule="auto"/>
              <w:ind w:left="-93" w:right="-151"/>
              <w:rPr>
                <w:rFonts w:ascii="GHEA Grapalat" w:hAnsi="GHEA Grapalat" w:cs="Sylfaen"/>
                <w:b/>
                <w:sz w:val="20"/>
                <w:szCs w:val="20"/>
              </w:rPr>
            </w:pPr>
            <w:r w:rsidRPr="002337FB">
              <w:rPr>
                <w:rFonts w:ascii="GHEA Grapalat" w:hAnsi="GHEA Grapalat" w:cs="Sylfaen"/>
                <w:b/>
                <w:sz w:val="20"/>
                <w:szCs w:val="20"/>
                <w:lang w:val="hy-AM"/>
              </w:rPr>
              <w:t>Տ</w:t>
            </w:r>
            <w:r w:rsidRPr="002337FB">
              <w:rPr>
                <w:rFonts w:ascii="GHEA Grapalat" w:hAnsi="GHEA Grapalat" w:cs="Sylfaen"/>
                <w:b/>
                <w:sz w:val="20"/>
                <w:szCs w:val="20"/>
              </w:rPr>
              <w:t>եխնիկական միջոցների էլեկտրամագնիսական համատեղելիություն</w:t>
            </w:r>
          </w:p>
        </w:tc>
        <w:tc>
          <w:tcPr>
            <w:tcW w:w="123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8</w:t>
            </w:r>
          </w:p>
        </w:tc>
        <w:tc>
          <w:tcPr>
            <w:tcW w:w="1358"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4</w:t>
            </w:r>
          </w:p>
        </w:tc>
        <w:tc>
          <w:tcPr>
            <w:tcW w:w="626"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12</w:t>
            </w:r>
          </w:p>
        </w:tc>
        <w:tc>
          <w:tcPr>
            <w:tcW w:w="99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67</w:t>
            </w:r>
          </w:p>
        </w:tc>
        <w:tc>
          <w:tcPr>
            <w:tcW w:w="156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7</w:t>
            </w:r>
          </w:p>
        </w:tc>
        <w:tc>
          <w:tcPr>
            <w:tcW w:w="85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5</w:t>
            </w:r>
          </w:p>
        </w:tc>
        <w:tc>
          <w:tcPr>
            <w:tcW w:w="425"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lang w:val="en-US"/>
              </w:rPr>
            </w:pPr>
            <w:r w:rsidRPr="002337FB">
              <w:rPr>
                <w:rFonts w:ascii="GHEA Grapalat" w:hAnsi="GHEA Grapalat" w:cs="Sylfaen"/>
                <w:b/>
                <w:sz w:val="20"/>
                <w:szCs w:val="20"/>
                <w:lang w:val="en-US"/>
              </w:rPr>
              <w:t>0</w:t>
            </w:r>
          </w:p>
        </w:tc>
        <w:tc>
          <w:tcPr>
            <w:tcW w:w="993" w:type="dxa"/>
            <w:shd w:val="clear" w:color="auto" w:fill="auto"/>
            <w:vAlign w:val="center"/>
          </w:tcPr>
          <w:p w:rsidR="00E8761D" w:rsidRPr="002337FB" w:rsidRDefault="00E8761D" w:rsidP="00D25767">
            <w:pPr>
              <w:spacing w:after="0" w:line="240" w:lineRule="auto"/>
              <w:jc w:val="center"/>
              <w:rPr>
                <w:rFonts w:ascii="GHEA Grapalat" w:hAnsi="GHEA Grapalat" w:cs="Sylfaen"/>
                <w:b/>
                <w:sz w:val="20"/>
                <w:szCs w:val="20"/>
              </w:rPr>
            </w:pPr>
            <w:r w:rsidRPr="002337FB">
              <w:rPr>
                <w:rFonts w:ascii="GHEA Grapalat" w:hAnsi="GHEA Grapalat" w:cs="Sylfaen"/>
                <w:b/>
                <w:sz w:val="20"/>
                <w:szCs w:val="20"/>
              </w:rPr>
              <w:t>12</w:t>
            </w:r>
          </w:p>
        </w:tc>
      </w:tr>
      <w:tr w:rsidR="00E2527D" w:rsidRPr="002337FB" w:rsidTr="00E2527D">
        <w:trPr>
          <w:trHeight w:val="34"/>
          <w:jc w:val="center"/>
        </w:trPr>
        <w:tc>
          <w:tcPr>
            <w:tcW w:w="345" w:type="dxa"/>
          </w:tcPr>
          <w:p w:rsidR="00E8761D" w:rsidRPr="002337FB" w:rsidRDefault="00E8761D" w:rsidP="00E2527D">
            <w:pPr>
              <w:pStyle w:val="ListParagraph"/>
              <w:numPr>
                <w:ilvl w:val="0"/>
                <w:numId w:val="14"/>
              </w:numPr>
              <w:tabs>
                <w:tab w:val="left" w:pos="287"/>
              </w:tabs>
              <w:spacing w:after="0" w:line="240" w:lineRule="auto"/>
              <w:ind w:right="-151" w:hanging="777"/>
              <w:rPr>
                <w:rFonts w:ascii="GHEA Grapalat" w:hAnsi="GHEA Grapalat" w:cs="Sylfaen"/>
                <w:b/>
                <w:sz w:val="20"/>
                <w:szCs w:val="20"/>
              </w:rPr>
            </w:pPr>
          </w:p>
        </w:tc>
        <w:tc>
          <w:tcPr>
            <w:tcW w:w="7041" w:type="dxa"/>
            <w:shd w:val="clear" w:color="auto" w:fill="auto"/>
          </w:tcPr>
          <w:p w:rsidR="00E8761D" w:rsidRPr="002337FB" w:rsidRDefault="00E8761D" w:rsidP="00D25767">
            <w:pPr>
              <w:spacing w:after="0" w:line="240" w:lineRule="auto"/>
              <w:ind w:left="-93" w:right="-151"/>
              <w:rPr>
                <w:rFonts w:ascii="GHEA Grapalat" w:hAnsi="GHEA Grapalat" w:cs="Sylfaen"/>
                <w:b/>
                <w:sz w:val="20"/>
                <w:szCs w:val="20"/>
              </w:rPr>
            </w:pPr>
            <w:r w:rsidRPr="002337FB">
              <w:rPr>
                <w:rFonts w:ascii="GHEA Grapalat" w:hAnsi="GHEA Grapalat" w:cs="Sylfaen"/>
                <w:b/>
                <w:sz w:val="20"/>
                <w:szCs w:val="20"/>
                <w:lang w:val="hy-AM"/>
              </w:rPr>
              <w:t>Թ</w:t>
            </w:r>
            <w:r w:rsidRPr="002337FB">
              <w:rPr>
                <w:rFonts w:ascii="GHEA Grapalat" w:hAnsi="GHEA Grapalat" w:cs="Sylfaen"/>
                <w:b/>
                <w:sz w:val="20"/>
                <w:szCs w:val="20"/>
              </w:rPr>
              <w:t>եթեվ արդյունաբերության</w:t>
            </w:r>
          </w:p>
        </w:tc>
        <w:tc>
          <w:tcPr>
            <w:tcW w:w="123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2</w:t>
            </w:r>
          </w:p>
        </w:tc>
        <w:tc>
          <w:tcPr>
            <w:tcW w:w="1358"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1</w:t>
            </w:r>
          </w:p>
        </w:tc>
        <w:tc>
          <w:tcPr>
            <w:tcW w:w="626"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3</w:t>
            </w:r>
          </w:p>
        </w:tc>
        <w:tc>
          <w:tcPr>
            <w:tcW w:w="99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67</w:t>
            </w:r>
          </w:p>
        </w:tc>
        <w:tc>
          <w:tcPr>
            <w:tcW w:w="156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2</w:t>
            </w:r>
          </w:p>
        </w:tc>
        <w:tc>
          <w:tcPr>
            <w:tcW w:w="85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1</w:t>
            </w:r>
          </w:p>
        </w:tc>
        <w:tc>
          <w:tcPr>
            <w:tcW w:w="425"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lang w:val="en-US"/>
              </w:rPr>
            </w:pPr>
            <w:r w:rsidRPr="002337FB">
              <w:rPr>
                <w:rFonts w:ascii="GHEA Grapalat" w:hAnsi="GHEA Grapalat" w:cs="Sylfaen"/>
                <w:b/>
                <w:sz w:val="20"/>
                <w:szCs w:val="20"/>
                <w:lang w:val="en-US"/>
              </w:rPr>
              <w:t>0</w:t>
            </w:r>
          </w:p>
        </w:tc>
        <w:tc>
          <w:tcPr>
            <w:tcW w:w="993" w:type="dxa"/>
            <w:shd w:val="clear" w:color="auto" w:fill="auto"/>
            <w:vAlign w:val="center"/>
          </w:tcPr>
          <w:p w:rsidR="00E8761D" w:rsidRPr="002337FB" w:rsidRDefault="00E8761D" w:rsidP="00D25767">
            <w:pPr>
              <w:spacing w:after="0" w:line="240" w:lineRule="auto"/>
              <w:jc w:val="center"/>
              <w:rPr>
                <w:rFonts w:ascii="GHEA Grapalat" w:hAnsi="GHEA Grapalat" w:cs="Sylfaen"/>
                <w:b/>
                <w:sz w:val="20"/>
                <w:szCs w:val="20"/>
              </w:rPr>
            </w:pPr>
            <w:r w:rsidRPr="002337FB">
              <w:rPr>
                <w:rFonts w:ascii="GHEA Grapalat" w:hAnsi="GHEA Grapalat" w:cs="Sylfaen"/>
                <w:b/>
                <w:sz w:val="20"/>
                <w:szCs w:val="20"/>
              </w:rPr>
              <w:t>3</w:t>
            </w:r>
          </w:p>
        </w:tc>
      </w:tr>
      <w:tr w:rsidR="00E2527D" w:rsidRPr="002337FB" w:rsidTr="00E2527D">
        <w:trPr>
          <w:trHeight w:val="34"/>
          <w:jc w:val="center"/>
        </w:trPr>
        <w:tc>
          <w:tcPr>
            <w:tcW w:w="345" w:type="dxa"/>
          </w:tcPr>
          <w:p w:rsidR="00E8761D" w:rsidRPr="002337FB" w:rsidRDefault="00E8761D" w:rsidP="00E2527D">
            <w:pPr>
              <w:pStyle w:val="ListParagraph"/>
              <w:numPr>
                <w:ilvl w:val="0"/>
                <w:numId w:val="14"/>
              </w:numPr>
              <w:tabs>
                <w:tab w:val="left" w:pos="287"/>
              </w:tabs>
              <w:spacing w:after="0" w:line="240" w:lineRule="auto"/>
              <w:ind w:right="-151" w:hanging="777"/>
              <w:rPr>
                <w:rFonts w:ascii="GHEA Grapalat" w:hAnsi="GHEA Grapalat" w:cs="Sylfaen"/>
                <w:b/>
                <w:sz w:val="20"/>
                <w:szCs w:val="20"/>
              </w:rPr>
            </w:pPr>
          </w:p>
        </w:tc>
        <w:tc>
          <w:tcPr>
            <w:tcW w:w="7041" w:type="dxa"/>
            <w:shd w:val="clear" w:color="auto" w:fill="auto"/>
          </w:tcPr>
          <w:p w:rsidR="00E8761D" w:rsidRPr="002337FB" w:rsidRDefault="00E8761D" w:rsidP="00D25767">
            <w:pPr>
              <w:spacing w:after="0" w:line="240" w:lineRule="auto"/>
              <w:ind w:left="-93" w:right="-151"/>
              <w:rPr>
                <w:rFonts w:ascii="GHEA Grapalat" w:hAnsi="GHEA Grapalat" w:cs="Sylfaen"/>
                <w:b/>
                <w:sz w:val="20"/>
                <w:szCs w:val="20"/>
              </w:rPr>
            </w:pPr>
            <w:r w:rsidRPr="002337FB">
              <w:rPr>
                <w:rFonts w:ascii="GHEA Grapalat" w:hAnsi="GHEA Grapalat" w:cs="Sylfaen"/>
                <w:b/>
                <w:sz w:val="20"/>
                <w:szCs w:val="20"/>
                <w:lang w:val="hy-AM"/>
              </w:rPr>
              <w:t>Օ</w:t>
            </w:r>
            <w:r w:rsidRPr="002337FB">
              <w:rPr>
                <w:rFonts w:ascii="GHEA Grapalat" w:hAnsi="GHEA Grapalat" w:cs="Sylfaen"/>
                <w:b/>
                <w:sz w:val="20"/>
                <w:szCs w:val="20"/>
              </w:rPr>
              <w:t>դաճնշական դողեր</w:t>
            </w:r>
          </w:p>
        </w:tc>
        <w:tc>
          <w:tcPr>
            <w:tcW w:w="123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2</w:t>
            </w:r>
          </w:p>
        </w:tc>
        <w:tc>
          <w:tcPr>
            <w:tcW w:w="1358"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2</w:t>
            </w:r>
          </w:p>
        </w:tc>
        <w:tc>
          <w:tcPr>
            <w:tcW w:w="626"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4</w:t>
            </w:r>
          </w:p>
        </w:tc>
        <w:tc>
          <w:tcPr>
            <w:tcW w:w="99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50</w:t>
            </w:r>
          </w:p>
        </w:tc>
        <w:tc>
          <w:tcPr>
            <w:tcW w:w="156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2</w:t>
            </w:r>
          </w:p>
        </w:tc>
        <w:tc>
          <w:tcPr>
            <w:tcW w:w="85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lang w:val="en-US"/>
              </w:rPr>
            </w:pPr>
            <w:r w:rsidRPr="002337FB">
              <w:rPr>
                <w:rFonts w:ascii="GHEA Grapalat" w:hAnsi="GHEA Grapalat" w:cs="Sylfaen"/>
                <w:b/>
                <w:sz w:val="20"/>
                <w:szCs w:val="20"/>
                <w:lang w:val="en-US"/>
              </w:rPr>
              <w:t>0</w:t>
            </w:r>
          </w:p>
        </w:tc>
        <w:tc>
          <w:tcPr>
            <w:tcW w:w="425"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lang w:val="en-US"/>
              </w:rPr>
            </w:pPr>
            <w:r w:rsidRPr="002337FB">
              <w:rPr>
                <w:rFonts w:ascii="GHEA Grapalat" w:hAnsi="GHEA Grapalat" w:cs="Sylfaen"/>
                <w:b/>
                <w:sz w:val="20"/>
                <w:szCs w:val="20"/>
                <w:lang w:val="en-US"/>
              </w:rPr>
              <w:t>0</w:t>
            </w:r>
          </w:p>
        </w:tc>
        <w:tc>
          <w:tcPr>
            <w:tcW w:w="993" w:type="dxa"/>
            <w:shd w:val="clear" w:color="auto" w:fill="auto"/>
            <w:vAlign w:val="center"/>
          </w:tcPr>
          <w:p w:rsidR="00E8761D" w:rsidRPr="002337FB" w:rsidRDefault="00E8761D" w:rsidP="00D25767">
            <w:pPr>
              <w:spacing w:after="0" w:line="240" w:lineRule="auto"/>
              <w:jc w:val="center"/>
              <w:rPr>
                <w:rFonts w:ascii="GHEA Grapalat" w:hAnsi="GHEA Grapalat" w:cs="Sylfaen"/>
                <w:b/>
                <w:sz w:val="20"/>
                <w:szCs w:val="20"/>
              </w:rPr>
            </w:pPr>
            <w:r w:rsidRPr="002337FB">
              <w:rPr>
                <w:rFonts w:ascii="GHEA Grapalat" w:hAnsi="GHEA Grapalat" w:cs="Sylfaen"/>
                <w:b/>
                <w:sz w:val="20"/>
                <w:szCs w:val="20"/>
              </w:rPr>
              <w:t>2</w:t>
            </w:r>
          </w:p>
        </w:tc>
      </w:tr>
      <w:tr w:rsidR="00E2527D" w:rsidRPr="002337FB" w:rsidTr="00E2527D">
        <w:trPr>
          <w:trHeight w:val="34"/>
          <w:jc w:val="center"/>
        </w:trPr>
        <w:tc>
          <w:tcPr>
            <w:tcW w:w="345" w:type="dxa"/>
          </w:tcPr>
          <w:p w:rsidR="00E8761D" w:rsidRPr="002337FB" w:rsidRDefault="00E8761D" w:rsidP="00E2527D">
            <w:pPr>
              <w:pStyle w:val="ListParagraph"/>
              <w:numPr>
                <w:ilvl w:val="0"/>
                <w:numId w:val="14"/>
              </w:numPr>
              <w:tabs>
                <w:tab w:val="left" w:pos="287"/>
              </w:tabs>
              <w:spacing w:after="0" w:line="240" w:lineRule="auto"/>
              <w:ind w:right="-151" w:hanging="777"/>
              <w:rPr>
                <w:rFonts w:ascii="GHEA Grapalat" w:hAnsi="GHEA Grapalat" w:cs="Sylfaen"/>
                <w:b/>
                <w:sz w:val="20"/>
                <w:szCs w:val="20"/>
              </w:rPr>
            </w:pPr>
          </w:p>
        </w:tc>
        <w:tc>
          <w:tcPr>
            <w:tcW w:w="7041" w:type="dxa"/>
            <w:shd w:val="clear" w:color="auto" w:fill="auto"/>
          </w:tcPr>
          <w:p w:rsidR="00E8761D" w:rsidRPr="002337FB" w:rsidRDefault="00E8761D" w:rsidP="00D25767">
            <w:pPr>
              <w:spacing w:after="0" w:line="240" w:lineRule="auto"/>
              <w:ind w:left="-93" w:right="-151"/>
              <w:rPr>
                <w:rFonts w:ascii="GHEA Grapalat" w:hAnsi="GHEA Grapalat" w:cs="Sylfaen"/>
                <w:b/>
                <w:sz w:val="20"/>
                <w:szCs w:val="20"/>
                <w:lang w:val="hy-AM"/>
              </w:rPr>
            </w:pPr>
            <w:r w:rsidRPr="002337FB">
              <w:rPr>
                <w:rFonts w:ascii="GHEA Grapalat" w:hAnsi="GHEA Grapalat" w:cs="Sylfaen"/>
                <w:b/>
                <w:sz w:val="20"/>
                <w:szCs w:val="20"/>
                <w:lang w:val="hy-AM"/>
              </w:rPr>
              <w:t>Սննդամթերքի հետ շփվող պոլիմերային և այդ հիմքով պլաստմասսայե արտադրանքներ</w:t>
            </w:r>
          </w:p>
        </w:tc>
        <w:tc>
          <w:tcPr>
            <w:tcW w:w="123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4</w:t>
            </w:r>
          </w:p>
        </w:tc>
        <w:tc>
          <w:tcPr>
            <w:tcW w:w="1358"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4</w:t>
            </w:r>
          </w:p>
        </w:tc>
        <w:tc>
          <w:tcPr>
            <w:tcW w:w="626"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8</w:t>
            </w:r>
          </w:p>
        </w:tc>
        <w:tc>
          <w:tcPr>
            <w:tcW w:w="99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50</w:t>
            </w:r>
          </w:p>
        </w:tc>
        <w:tc>
          <w:tcPr>
            <w:tcW w:w="156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4</w:t>
            </w:r>
          </w:p>
        </w:tc>
        <w:tc>
          <w:tcPr>
            <w:tcW w:w="85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3</w:t>
            </w:r>
          </w:p>
        </w:tc>
        <w:tc>
          <w:tcPr>
            <w:tcW w:w="425"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lang w:val="en-US"/>
              </w:rPr>
            </w:pPr>
            <w:r w:rsidRPr="002337FB">
              <w:rPr>
                <w:rFonts w:ascii="GHEA Grapalat" w:hAnsi="GHEA Grapalat" w:cs="Sylfaen"/>
                <w:b/>
                <w:sz w:val="20"/>
                <w:szCs w:val="20"/>
                <w:lang w:val="en-US"/>
              </w:rPr>
              <w:t>0</w:t>
            </w:r>
          </w:p>
        </w:tc>
        <w:tc>
          <w:tcPr>
            <w:tcW w:w="993" w:type="dxa"/>
            <w:shd w:val="clear" w:color="auto" w:fill="auto"/>
            <w:vAlign w:val="center"/>
          </w:tcPr>
          <w:p w:rsidR="00E8761D" w:rsidRPr="002337FB" w:rsidRDefault="00E8761D" w:rsidP="00D25767">
            <w:pPr>
              <w:spacing w:after="0" w:line="240" w:lineRule="auto"/>
              <w:jc w:val="center"/>
              <w:rPr>
                <w:rFonts w:ascii="GHEA Grapalat" w:hAnsi="GHEA Grapalat" w:cs="Sylfaen"/>
                <w:b/>
                <w:sz w:val="20"/>
                <w:szCs w:val="20"/>
              </w:rPr>
            </w:pPr>
            <w:r w:rsidRPr="002337FB">
              <w:rPr>
                <w:rFonts w:ascii="GHEA Grapalat" w:hAnsi="GHEA Grapalat" w:cs="Sylfaen"/>
                <w:b/>
                <w:sz w:val="20"/>
                <w:szCs w:val="20"/>
              </w:rPr>
              <w:t>7</w:t>
            </w:r>
          </w:p>
        </w:tc>
      </w:tr>
      <w:tr w:rsidR="00E2527D" w:rsidRPr="002337FB" w:rsidTr="00E2527D">
        <w:trPr>
          <w:trHeight w:val="34"/>
          <w:jc w:val="center"/>
        </w:trPr>
        <w:tc>
          <w:tcPr>
            <w:tcW w:w="345" w:type="dxa"/>
          </w:tcPr>
          <w:p w:rsidR="00E8761D" w:rsidRPr="002337FB" w:rsidRDefault="00E8761D" w:rsidP="00E2527D">
            <w:pPr>
              <w:pStyle w:val="ListParagraph"/>
              <w:numPr>
                <w:ilvl w:val="0"/>
                <w:numId w:val="14"/>
              </w:numPr>
              <w:tabs>
                <w:tab w:val="left" w:pos="287"/>
              </w:tabs>
              <w:spacing w:after="0" w:line="240" w:lineRule="auto"/>
              <w:ind w:right="-151" w:hanging="777"/>
              <w:rPr>
                <w:rFonts w:ascii="GHEA Grapalat" w:hAnsi="GHEA Grapalat" w:cs="Sylfaen"/>
                <w:b/>
                <w:sz w:val="20"/>
                <w:szCs w:val="20"/>
              </w:rPr>
            </w:pPr>
          </w:p>
        </w:tc>
        <w:tc>
          <w:tcPr>
            <w:tcW w:w="7041" w:type="dxa"/>
            <w:shd w:val="clear" w:color="auto" w:fill="auto"/>
          </w:tcPr>
          <w:p w:rsidR="00E8761D" w:rsidRPr="002337FB" w:rsidRDefault="00E8761D" w:rsidP="00D25767">
            <w:pPr>
              <w:spacing w:after="0" w:line="240" w:lineRule="auto"/>
              <w:ind w:left="-93" w:right="-151"/>
              <w:rPr>
                <w:rFonts w:ascii="GHEA Grapalat" w:hAnsi="GHEA Grapalat" w:cs="Sylfaen"/>
                <w:b/>
                <w:sz w:val="20"/>
                <w:szCs w:val="20"/>
              </w:rPr>
            </w:pPr>
            <w:r w:rsidRPr="002337FB">
              <w:rPr>
                <w:rFonts w:ascii="GHEA Grapalat" w:hAnsi="GHEA Grapalat" w:cs="Sylfaen"/>
                <w:b/>
                <w:sz w:val="20"/>
                <w:szCs w:val="20"/>
                <w:lang w:val="hy-AM"/>
              </w:rPr>
              <w:t>Չ</w:t>
            </w:r>
            <w:r w:rsidRPr="002337FB">
              <w:rPr>
                <w:rFonts w:ascii="GHEA Grapalat" w:hAnsi="GHEA Grapalat" w:cs="Sylfaen"/>
                <w:b/>
                <w:sz w:val="20"/>
                <w:szCs w:val="20"/>
              </w:rPr>
              <w:t>ափումների միասնականության ապահովում</w:t>
            </w:r>
          </w:p>
        </w:tc>
        <w:tc>
          <w:tcPr>
            <w:tcW w:w="123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47</w:t>
            </w:r>
          </w:p>
        </w:tc>
        <w:tc>
          <w:tcPr>
            <w:tcW w:w="1358"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67</w:t>
            </w:r>
          </w:p>
        </w:tc>
        <w:tc>
          <w:tcPr>
            <w:tcW w:w="626"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114</w:t>
            </w:r>
          </w:p>
        </w:tc>
        <w:tc>
          <w:tcPr>
            <w:tcW w:w="99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41</w:t>
            </w:r>
          </w:p>
        </w:tc>
        <w:tc>
          <w:tcPr>
            <w:tcW w:w="156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lang w:val="en-US"/>
              </w:rPr>
            </w:pPr>
            <w:r w:rsidRPr="002337FB">
              <w:rPr>
                <w:rFonts w:ascii="GHEA Grapalat" w:hAnsi="GHEA Grapalat" w:cs="Sylfaen"/>
                <w:b/>
                <w:sz w:val="20"/>
                <w:szCs w:val="20"/>
                <w:lang w:val="en-US"/>
              </w:rPr>
              <w:t>0</w:t>
            </w:r>
          </w:p>
        </w:tc>
        <w:tc>
          <w:tcPr>
            <w:tcW w:w="85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lang w:val="en-US"/>
              </w:rPr>
            </w:pPr>
            <w:r w:rsidRPr="002337FB">
              <w:rPr>
                <w:rFonts w:ascii="GHEA Grapalat" w:hAnsi="GHEA Grapalat" w:cs="Sylfaen"/>
                <w:b/>
                <w:sz w:val="20"/>
                <w:szCs w:val="20"/>
                <w:lang w:val="en-US"/>
              </w:rPr>
              <w:t>0</w:t>
            </w:r>
          </w:p>
        </w:tc>
        <w:tc>
          <w:tcPr>
            <w:tcW w:w="425" w:type="dxa"/>
            <w:shd w:val="clear" w:color="auto" w:fill="auto"/>
            <w:vAlign w:val="center"/>
          </w:tcPr>
          <w:p w:rsidR="00E8761D" w:rsidRPr="002337FB" w:rsidRDefault="00E8761D" w:rsidP="00D25767">
            <w:pPr>
              <w:spacing w:after="0" w:line="240" w:lineRule="auto"/>
              <w:ind w:left="-108" w:right="-80"/>
              <w:jc w:val="center"/>
              <w:rPr>
                <w:rFonts w:ascii="GHEA Grapalat" w:hAnsi="GHEA Grapalat" w:cs="Sylfaen"/>
                <w:b/>
                <w:sz w:val="20"/>
                <w:szCs w:val="20"/>
              </w:rPr>
            </w:pPr>
            <w:r w:rsidRPr="002337FB">
              <w:rPr>
                <w:rFonts w:ascii="GHEA Grapalat" w:hAnsi="GHEA Grapalat" w:cs="Sylfaen"/>
                <w:b/>
                <w:sz w:val="20"/>
                <w:szCs w:val="20"/>
              </w:rPr>
              <w:t>47</w:t>
            </w:r>
          </w:p>
        </w:tc>
        <w:tc>
          <w:tcPr>
            <w:tcW w:w="993" w:type="dxa"/>
            <w:shd w:val="clear" w:color="auto" w:fill="auto"/>
            <w:vAlign w:val="center"/>
          </w:tcPr>
          <w:p w:rsidR="00E8761D" w:rsidRPr="002337FB" w:rsidRDefault="00E8761D" w:rsidP="00D25767">
            <w:pPr>
              <w:spacing w:after="0" w:line="240" w:lineRule="auto"/>
              <w:jc w:val="center"/>
              <w:rPr>
                <w:rFonts w:ascii="GHEA Grapalat" w:hAnsi="GHEA Grapalat" w:cs="Sylfaen"/>
                <w:b/>
                <w:sz w:val="20"/>
                <w:szCs w:val="20"/>
              </w:rPr>
            </w:pPr>
            <w:r w:rsidRPr="002337FB">
              <w:rPr>
                <w:rFonts w:ascii="GHEA Grapalat" w:hAnsi="GHEA Grapalat" w:cs="Sylfaen"/>
                <w:b/>
                <w:sz w:val="20"/>
                <w:szCs w:val="20"/>
              </w:rPr>
              <w:t>47</w:t>
            </w:r>
          </w:p>
        </w:tc>
      </w:tr>
      <w:tr w:rsidR="00E2527D" w:rsidRPr="002337FB" w:rsidTr="00E2527D">
        <w:trPr>
          <w:trHeight w:val="35"/>
          <w:jc w:val="center"/>
        </w:trPr>
        <w:tc>
          <w:tcPr>
            <w:tcW w:w="345" w:type="dxa"/>
          </w:tcPr>
          <w:p w:rsidR="00E8761D" w:rsidRPr="002337FB" w:rsidRDefault="00E8761D" w:rsidP="00E2527D">
            <w:pPr>
              <w:pStyle w:val="ListParagraph"/>
              <w:numPr>
                <w:ilvl w:val="0"/>
                <w:numId w:val="14"/>
              </w:numPr>
              <w:tabs>
                <w:tab w:val="left" w:pos="287"/>
              </w:tabs>
              <w:spacing w:after="0" w:line="240" w:lineRule="auto"/>
              <w:ind w:right="-151" w:hanging="777"/>
              <w:rPr>
                <w:rFonts w:ascii="GHEA Grapalat" w:hAnsi="GHEA Grapalat" w:cs="Sylfaen"/>
                <w:b/>
                <w:sz w:val="20"/>
                <w:szCs w:val="20"/>
              </w:rPr>
            </w:pPr>
          </w:p>
        </w:tc>
        <w:tc>
          <w:tcPr>
            <w:tcW w:w="7041" w:type="dxa"/>
            <w:shd w:val="clear" w:color="auto" w:fill="auto"/>
          </w:tcPr>
          <w:p w:rsidR="00E8761D" w:rsidRPr="002337FB" w:rsidRDefault="00E8761D" w:rsidP="00D25767">
            <w:pPr>
              <w:spacing w:after="0" w:line="240" w:lineRule="auto"/>
              <w:ind w:left="-93" w:right="-151"/>
              <w:rPr>
                <w:rFonts w:ascii="GHEA Grapalat" w:hAnsi="GHEA Grapalat" w:cs="Sylfaen"/>
                <w:b/>
                <w:sz w:val="20"/>
                <w:szCs w:val="20"/>
                <w:lang w:val="hy-AM"/>
              </w:rPr>
            </w:pPr>
            <w:r w:rsidRPr="002337FB">
              <w:rPr>
                <w:rFonts w:ascii="GHEA Grapalat" w:hAnsi="GHEA Grapalat" w:cs="Sylfaen"/>
                <w:b/>
                <w:sz w:val="20"/>
                <w:szCs w:val="20"/>
                <w:lang w:val="hy-AM"/>
              </w:rPr>
              <w:t>Թանկարժեք մետաղներից պատրաստված իրերի մանրածախ առուվաճառք</w:t>
            </w:r>
          </w:p>
        </w:tc>
        <w:tc>
          <w:tcPr>
            <w:tcW w:w="123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1</w:t>
            </w:r>
          </w:p>
        </w:tc>
        <w:tc>
          <w:tcPr>
            <w:tcW w:w="1358"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2</w:t>
            </w:r>
          </w:p>
        </w:tc>
        <w:tc>
          <w:tcPr>
            <w:tcW w:w="626"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3</w:t>
            </w:r>
          </w:p>
        </w:tc>
        <w:tc>
          <w:tcPr>
            <w:tcW w:w="99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33</w:t>
            </w:r>
          </w:p>
        </w:tc>
        <w:tc>
          <w:tcPr>
            <w:tcW w:w="156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lang w:val="en-US"/>
              </w:rPr>
            </w:pPr>
            <w:r w:rsidRPr="002337FB">
              <w:rPr>
                <w:rFonts w:ascii="GHEA Grapalat" w:hAnsi="GHEA Grapalat" w:cs="Sylfaen"/>
                <w:b/>
                <w:sz w:val="20"/>
                <w:szCs w:val="20"/>
                <w:lang w:val="en-US"/>
              </w:rPr>
              <w:t>0</w:t>
            </w:r>
          </w:p>
        </w:tc>
        <w:tc>
          <w:tcPr>
            <w:tcW w:w="85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lang w:val="en-US"/>
              </w:rPr>
            </w:pPr>
            <w:r w:rsidRPr="002337FB">
              <w:rPr>
                <w:rFonts w:ascii="GHEA Grapalat" w:hAnsi="GHEA Grapalat" w:cs="Sylfaen"/>
                <w:b/>
                <w:sz w:val="20"/>
                <w:szCs w:val="20"/>
                <w:lang w:val="en-US"/>
              </w:rPr>
              <w:t>0</w:t>
            </w:r>
          </w:p>
        </w:tc>
        <w:tc>
          <w:tcPr>
            <w:tcW w:w="425"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1</w:t>
            </w:r>
          </w:p>
        </w:tc>
        <w:tc>
          <w:tcPr>
            <w:tcW w:w="993" w:type="dxa"/>
            <w:shd w:val="clear" w:color="auto" w:fill="auto"/>
            <w:vAlign w:val="center"/>
          </w:tcPr>
          <w:p w:rsidR="00E8761D" w:rsidRPr="002337FB" w:rsidRDefault="00E8761D" w:rsidP="00D25767">
            <w:pPr>
              <w:spacing w:after="0" w:line="240" w:lineRule="auto"/>
              <w:jc w:val="center"/>
              <w:rPr>
                <w:rFonts w:ascii="GHEA Grapalat" w:hAnsi="GHEA Grapalat" w:cs="Sylfaen"/>
                <w:b/>
                <w:sz w:val="20"/>
                <w:szCs w:val="20"/>
              </w:rPr>
            </w:pPr>
            <w:r w:rsidRPr="002337FB">
              <w:rPr>
                <w:rFonts w:ascii="GHEA Grapalat" w:hAnsi="GHEA Grapalat" w:cs="Sylfaen"/>
                <w:b/>
                <w:sz w:val="20"/>
                <w:szCs w:val="20"/>
              </w:rPr>
              <w:t>1</w:t>
            </w:r>
          </w:p>
        </w:tc>
      </w:tr>
      <w:tr w:rsidR="00E2527D" w:rsidRPr="002337FB" w:rsidTr="00E2527D">
        <w:trPr>
          <w:trHeight w:val="34"/>
          <w:jc w:val="center"/>
        </w:trPr>
        <w:tc>
          <w:tcPr>
            <w:tcW w:w="345" w:type="dxa"/>
          </w:tcPr>
          <w:p w:rsidR="00E8761D" w:rsidRPr="002337FB" w:rsidRDefault="00E8761D" w:rsidP="00E2527D">
            <w:pPr>
              <w:pStyle w:val="ListParagraph"/>
              <w:numPr>
                <w:ilvl w:val="0"/>
                <w:numId w:val="14"/>
              </w:numPr>
              <w:tabs>
                <w:tab w:val="left" w:pos="287"/>
              </w:tabs>
              <w:spacing w:after="0" w:line="240" w:lineRule="auto"/>
              <w:ind w:right="-151" w:hanging="777"/>
              <w:rPr>
                <w:rFonts w:ascii="GHEA Grapalat" w:hAnsi="GHEA Grapalat" w:cs="Sylfaen"/>
                <w:b/>
                <w:sz w:val="20"/>
                <w:szCs w:val="20"/>
              </w:rPr>
            </w:pPr>
          </w:p>
        </w:tc>
        <w:tc>
          <w:tcPr>
            <w:tcW w:w="7041" w:type="dxa"/>
            <w:shd w:val="clear" w:color="auto" w:fill="auto"/>
          </w:tcPr>
          <w:p w:rsidR="00E8761D" w:rsidRPr="002337FB" w:rsidRDefault="00E8761D" w:rsidP="00D25767">
            <w:pPr>
              <w:spacing w:after="0" w:line="240" w:lineRule="auto"/>
              <w:ind w:left="-93" w:right="-151"/>
              <w:rPr>
                <w:rFonts w:ascii="GHEA Grapalat" w:hAnsi="GHEA Grapalat" w:cs="Sylfaen"/>
                <w:b/>
                <w:sz w:val="20"/>
                <w:szCs w:val="20"/>
              </w:rPr>
            </w:pPr>
            <w:r w:rsidRPr="002337FB">
              <w:rPr>
                <w:rFonts w:ascii="GHEA Grapalat" w:hAnsi="GHEA Grapalat" w:cs="Sylfaen"/>
                <w:b/>
                <w:sz w:val="20"/>
                <w:szCs w:val="20"/>
              </w:rPr>
              <w:t>փաթեթվածք</w:t>
            </w:r>
          </w:p>
        </w:tc>
        <w:tc>
          <w:tcPr>
            <w:tcW w:w="123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2</w:t>
            </w:r>
          </w:p>
        </w:tc>
        <w:tc>
          <w:tcPr>
            <w:tcW w:w="1358"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5</w:t>
            </w:r>
          </w:p>
        </w:tc>
        <w:tc>
          <w:tcPr>
            <w:tcW w:w="626"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7</w:t>
            </w:r>
          </w:p>
        </w:tc>
        <w:tc>
          <w:tcPr>
            <w:tcW w:w="99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29</w:t>
            </w:r>
          </w:p>
        </w:tc>
        <w:tc>
          <w:tcPr>
            <w:tcW w:w="156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lang w:val="en-US"/>
              </w:rPr>
            </w:pPr>
            <w:r w:rsidRPr="002337FB">
              <w:rPr>
                <w:rFonts w:ascii="GHEA Grapalat" w:hAnsi="GHEA Grapalat" w:cs="Sylfaen"/>
                <w:b/>
                <w:sz w:val="20"/>
                <w:szCs w:val="20"/>
                <w:lang w:val="en-US"/>
              </w:rPr>
              <w:t>0</w:t>
            </w:r>
          </w:p>
        </w:tc>
        <w:tc>
          <w:tcPr>
            <w:tcW w:w="85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2</w:t>
            </w:r>
          </w:p>
        </w:tc>
        <w:tc>
          <w:tcPr>
            <w:tcW w:w="425"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lang w:val="en-US"/>
              </w:rPr>
            </w:pPr>
            <w:r w:rsidRPr="002337FB">
              <w:rPr>
                <w:rFonts w:ascii="GHEA Grapalat" w:hAnsi="GHEA Grapalat" w:cs="Sylfaen"/>
                <w:b/>
                <w:sz w:val="20"/>
                <w:szCs w:val="20"/>
                <w:lang w:val="en-US"/>
              </w:rPr>
              <w:t>0</w:t>
            </w:r>
          </w:p>
        </w:tc>
        <w:tc>
          <w:tcPr>
            <w:tcW w:w="993" w:type="dxa"/>
            <w:shd w:val="clear" w:color="auto" w:fill="auto"/>
            <w:vAlign w:val="center"/>
          </w:tcPr>
          <w:p w:rsidR="00E8761D" w:rsidRPr="002337FB" w:rsidRDefault="00E8761D" w:rsidP="00D25767">
            <w:pPr>
              <w:spacing w:after="0" w:line="240" w:lineRule="auto"/>
              <w:ind w:left="-93"/>
              <w:jc w:val="center"/>
              <w:rPr>
                <w:rFonts w:ascii="GHEA Grapalat" w:hAnsi="GHEA Grapalat" w:cs="Sylfaen"/>
                <w:b/>
                <w:sz w:val="20"/>
                <w:szCs w:val="20"/>
              </w:rPr>
            </w:pPr>
            <w:r w:rsidRPr="002337FB">
              <w:rPr>
                <w:rFonts w:ascii="GHEA Grapalat" w:hAnsi="GHEA Grapalat" w:cs="Sylfaen"/>
                <w:b/>
                <w:sz w:val="20"/>
                <w:szCs w:val="20"/>
              </w:rPr>
              <w:t>2</w:t>
            </w:r>
          </w:p>
        </w:tc>
      </w:tr>
      <w:tr w:rsidR="00E2527D" w:rsidRPr="002337FB" w:rsidTr="00E2527D">
        <w:trPr>
          <w:trHeight w:val="34"/>
          <w:jc w:val="center"/>
        </w:trPr>
        <w:tc>
          <w:tcPr>
            <w:tcW w:w="345" w:type="dxa"/>
          </w:tcPr>
          <w:p w:rsidR="00E8761D" w:rsidRPr="002337FB" w:rsidRDefault="00E8761D" w:rsidP="00E2527D">
            <w:pPr>
              <w:pStyle w:val="ListParagraph"/>
              <w:numPr>
                <w:ilvl w:val="0"/>
                <w:numId w:val="14"/>
              </w:numPr>
              <w:tabs>
                <w:tab w:val="left" w:pos="287"/>
              </w:tabs>
              <w:spacing w:after="0" w:line="240" w:lineRule="auto"/>
              <w:ind w:right="-151" w:hanging="777"/>
              <w:rPr>
                <w:rFonts w:ascii="GHEA Grapalat" w:hAnsi="GHEA Grapalat" w:cs="Sylfaen"/>
                <w:b/>
                <w:sz w:val="20"/>
                <w:szCs w:val="20"/>
              </w:rPr>
            </w:pPr>
          </w:p>
        </w:tc>
        <w:tc>
          <w:tcPr>
            <w:tcW w:w="7041" w:type="dxa"/>
            <w:shd w:val="clear" w:color="auto" w:fill="auto"/>
          </w:tcPr>
          <w:p w:rsidR="00E8761D" w:rsidRPr="002337FB" w:rsidRDefault="00E8761D" w:rsidP="00D25767">
            <w:pPr>
              <w:spacing w:after="0" w:line="240" w:lineRule="auto"/>
              <w:ind w:left="-93" w:right="-151"/>
              <w:rPr>
                <w:rFonts w:ascii="GHEA Grapalat" w:hAnsi="GHEA Grapalat" w:cs="Sylfaen"/>
                <w:b/>
                <w:sz w:val="20"/>
                <w:szCs w:val="20"/>
              </w:rPr>
            </w:pPr>
            <w:r w:rsidRPr="002337FB">
              <w:rPr>
                <w:rFonts w:ascii="GHEA Grapalat" w:hAnsi="GHEA Grapalat" w:cs="Sylfaen"/>
                <w:b/>
                <w:sz w:val="20"/>
                <w:szCs w:val="20"/>
                <w:lang w:val="hy-AM"/>
              </w:rPr>
              <w:t>Ծ</w:t>
            </w:r>
            <w:r w:rsidRPr="002337FB">
              <w:rPr>
                <w:rFonts w:ascii="GHEA Grapalat" w:hAnsi="GHEA Grapalat" w:cs="Sylfaen"/>
                <w:b/>
                <w:sz w:val="20"/>
                <w:szCs w:val="20"/>
              </w:rPr>
              <w:t>խախոտային արտադրանք</w:t>
            </w:r>
          </w:p>
        </w:tc>
        <w:tc>
          <w:tcPr>
            <w:tcW w:w="123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0</w:t>
            </w:r>
          </w:p>
        </w:tc>
        <w:tc>
          <w:tcPr>
            <w:tcW w:w="1358"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2</w:t>
            </w:r>
          </w:p>
        </w:tc>
        <w:tc>
          <w:tcPr>
            <w:tcW w:w="626"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2</w:t>
            </w:r>
          </w:p>
        </w:tc>
        <w:tc>
          <w:tcPr>
            <w:tcW w:w="99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0</w:t>
            </w:r>
          </w:p>
        </w:tc>
        <w:tc>
          <w:tcPr>
            <w:tcW w:w="156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lang w:val="en-US"/>
              </w:rPr>
            </w:pPr>
            <w:r w:rsidRPr="002337FB">
              <w:rPr>
                <w:rFonts w:ascii="GHEA Grapalat" w:hAnsi="GHEA Grapalat" w:cs="Sylfaen"/>
                <w:b/>
                <w:sz w:val="20"/>
                <w:szCs w:val="20"/>
                <w:lang w:val="en-US"/>
              </w:rPr>
              <w:t>0</w:t>
            </w:r>
          </w:p>
        </w:tc>
        <w:tc>
          <w:tcPr>
            <w:tcW w:w="85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lang w:val="en-US"/>
              </w:rPr>
            </w:pPr>
            <w:r w:rsidRPr="002337FB">
              <w:rPr>
                <w:rFonts w:ascii="GHEA Grapalat" w:hAnsi="GHEA Grapalat" w:cs="Sylfaen"/>
                <w:b/>
                <w:sz w:val="20"/>
                <w:szCs w:val="20"/>
                <w:lang w:val="en-US"/>
              </w:rPr>
              <w:t>0</w:t>
            </w:r>
          </w:p>
        </w:tc>
        <w:tc>
          <w:tcPr>
            <w:tcW w:w="425"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lang w:val="en-US"/>
              </w:rPr>
            </w:pPr>
            <w:r w:rsidRPr="002337FB">
              <w:rPr>
                <w:rFonts w:ascii="GHEA Grapalat" w:hAnsi="GHEA Grapalat" w:cs="Sylfaen"/>
                <w:b/>
                <w:sz w:val="20"/>
                <w:szCs w:val="20"/>
                <w:lang w:val="en-US"/>
              </w:rPr>
              <w:t>0</w:t>
            </w:r>
          </w:p>
        </w:tc>
        <w:tc>
          <w:tcPr>
            <w:tcW w:w="993" w:type="dxa"/>
            <w:shd w:val="clear" w:color="auto" w:fill="auto"/>
            <w:vAlign w:val="center"/>
          </w:tcPr>
          <w:p w:rsidR="00E8761D" w:rsidRPr="002337FB" w:rsidRDefault="00E8761D" w:rsidP="00D25767">
            <w:pPr>
              <w:spacing w:after="0" w:line="240" w:lineRule="auto"/>
              <w:jc w:val="center"/>
              <w:rPr>
                <w:rFonts w:ascii="GHEA Grapalat" w:hAnsi="GHEA Grapalat" w:cs="Sylfaen"/>
                <w:b/>
                <w:sz w:val="20"/>
                <w:szCs w:val="20"/>
                <w:lang w:val="en-US"/>
              </w:rPr>
            </w:pPr>
            <w:r w:rsidRPr="002337FB">
              <w:rPr>
                <w:rFonts w:ascii="GHEA Grapalat" w:hAnsi="GHEA Grapalat" w:cs="Sylfaen"/>
                <w:b/>
                <w:sz w:val="20"/>
                <w:szCs w:val="20"/>
                <w:lang w:val="en-US"/>
              </w:rPr>
              <w:t>0</w:t>
            </w:r>
          </w:p>
        </w:tc>
      </w:tr>
      <w:tr w:rsidR="00E2527D" w:rsidRPr="002337FB" w:rsidTr="00E2527D">
        <w:trPr>
          <w:trHeight w:val="34"/>
          <w:jc w:val="center"/>
        </w:trPr>
        <w:tc>
          <w:tcPr>
            <w:tcW w:w="345" w:type="dxa"/>
          </w:tcPr>
          <w:p w:rsidR="00E8761D" w:rsidRPr="002337FB" w:rsidRDefault="00E8761D" w:rsidP="00E2527D">
            <w:pPr>
              <w:pStyle w:val="ListParagraph"/>
              <w:numPr>
                <w:ilvl w:val="0"/>
                <w:numId w:val="14"/>
              </w:numPr>
              <w:tabs>
                <w:tab w:val="left" w:pos="287"/>
              </w:tabs>
              <w:spacing w:after="0" w:line="240" w:lineRule="auto"/>
              <w:ind w:right="-151" w:hanging="716"/>
              <w:rPr>
                <w:rFonts w:ascii="GHEA Grapalat" w:hAnsi="GHEA Grapalat" w:cs="Sylfaen"/>
                <w:b/>
                <w:sz w:val="20"/>
                <w:szCs w:val="20"/>
              </w:rPr>
            </w:pPr>
          </w:p>
        </w:tc>
        <w:tc>
          <w:tcPr>
            <w:tcW w:w="7041" w:type="dxa"/>
            <w:shd w:val="clear" w:color="auto" w:fill="auto"/>
          </w:tcPr>
          <w:p w:rsidR="00E8761D" w:rsidRPr="002337FB" w:rsidRDefault="00E8761D" w:rsidP="00D25767">
            <w:pPr>
              <w:spacing w:after="0" w:line="240" w:lineRule="auto"/>
              <w:ind w:left="-93" w:right="-151"/>
              <w:rPr>
                <w:rFonts w:ascii="GHEA Grapalat" w:hAnsi="GHEA Grapalat" w:cs="Sylfaen"/>
                <w:b/>
                <w:sz w:val="20"/>
                <w:szCs w:val="20"/>
                <w:lang w:val="hy-AM"/>
              </w:rPr>
            </w:pPr>
            <w:r w:rsidRPr="002337FB">
              <w:rPr>
                <w:rFonts w:ascii="GHEA Grapalat" w:hAnsi="GHEA Grapalat" w:cs="Sylfaen"/>
                <w:b/>
                <w:sz w:val="20"/>
                <w:szCs w:val="20"/>
                <w:lang w:val="hy-AM"/>
              </w:rPr>
              <w:t>Թանկարժեք մետաղներից պատրաստված իրերի հարգորոշման և հարգադրոշմման գործունեություն</w:t>
            </w:r>
          </w:p>
        </w:tc>
        <w:tc>
          <w:tcPr>
            <w:tcW w:w="123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0</w:t>
            </w:r>
          </w:p>
        </w:tc>
        <w:tc>
          <w:tcPr>
            <w:tcW w:w="1358"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2</w:t>
            </w:r>
          </w:p>
        </w:tc>
        <w:tc>
          <w:tcPr>
            <w:tcW w:w="626"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2</w:t>
            </w:r>
          </w:p>
        </w:tc>
        <w:tc>
          <w:tcPr>
            <w:tcW w:w="99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rPr>
            </w:pPr>
            <w:r w:rsidRPr="002337FB">
              <w:rPr>
                <w:rFonts w:ascii="GHEA Grapalat" w:hAnsi="GHEA Grapalat" w:cs="Sylfaen"/>
                <w:b/>
                <w:sz w:val="20"/>
                <w:szCs w:val="20"/>
              </w:rPr>
              <w:t>0</w:t>
            </w:r>
          </w:p>
        </w:tc>
        <w:tc>
          <w:tcPr>
            <w:tcW w:w="156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lang w:val="en-US"/>
              </w:rPr>
            </w:pPr>
            <w:r w:rsidRPr="002337FB">
              <w:rPr>
                <w:rFonts w:ascii="GHEA Grapalat" w:hAnsi="GHEA Grapalat" w:cs="Sylfaen"/>
                <w:b/>
                <w:sz w:val="20"/>
                <w:szCs w:val="20"/>
                <w:lang w:val="en-US"/>
              </w:rPr>
              <w:t>0</w:t>
            </w:r>
          </w:p>
        </w:tc>
        <w:tc>
          <w:tcPr>
            <w:tcW w:w="85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lang w:val="en-US"/>
              </w:rPr>
            </w:pPr>
            <w:r w:rsidRPr="002337FB">
              <w:rPr>
                <w:rFonts w:ascii="GHEA Grapalat" w:hAnsi="GHEA Grapalat" w:cs="Sylfaen"/>
                <w:b/>
                <w:sz w:val="20"/>
                <w:szCs w:val="20"/>
                <w:lang w:val="en-US"/>
              </w:rPr>
              <w:t>0</w:t>
            </w:r>
          </w:p>
        </w:tc>
        <w:tc>
          <w:tcPr>
            <w:tcW w:w="425"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lang w:val="en-US"/>
              </w:rPr>
            </w:pPr>
            <w:r w:rsidRPr="002337FB">
              <w:rPr>
                <w:rFonts w:ascii="GHEA Grapalat" w:hAnsi="GHEA Grapalat" w:cs="Sylfaen"/>
                <w:b/>
                <w:sz w:val="20"/>
                <w:szCs w:val="20"/>
                <w:lang w:val="en-US"/>
              </w:rPr>
              <w:t>0</w:t>
            </w:r>
          </w:p>
        </w:tc>
        <w:tc>
          <w:tcPr>
            <w:tcW w:w="993" w:type="dxa"/>
            <w:shd w:val="clear" w:color="auto" w:fill="auto"/>
            <w:vAlign w:val="center"/>
          </w:tcPr>
          <w:p w:rsidR="00E8761D" w:rsidRPr="002337FB" w:rsidRDefault="00E8761D" w:rsidP="00D25767">
            <w:pPr>
              <w:spacing w:after="0" w:line="240" w:lineRule="auto"/>
              <w:jc w:val="center"/>
              <w:rPr>
                <w:rFonts w:ascii="GHEA Grapalat" w:hAnsi="GHEA Grapalat" w:cs="Sylfaen"/>
                <w:b/>
                <w:sz w:val="20"/>
                <w:szCs w:val="20"/>
                <w:lang w:val="en-US"/>
              </w:rPr>
            </w:pPr>
            <w:r w:rsidRPr="002337FB">
              <w:rPr>
                <w:rFonts w:ascii="GHEA Grapalat" w:hAnsi="GHEA Grapalat" w:cs="Sylfaen"/>
                <w:b/>
                <w:sz w:val="20"/>
                <w:szCs w:val="20"/>
                <w:lang w:val="en-US"/>
              </w:rPr>
              <w:t>0</w:t>
            </w:r>
          </w:p>
        </w:tc>
      </w:tr>
      <w:tr w:rsidR="00E2527D" w:rsidRPr="002337FB" w:rsidTr="00E2527D">
        <w:trPr>
          <w:trHeight w:val="34"/>
          <w:jc w:val="center"/>
        </w:trPr>
        <w:tc>
          <w:tcPr>
            <w:tcW w:w="7386" w:type="dxa"/>
            <w:gridSpan w:val="2"/>
          </w:tcPr>
          <w:p w:rsidR="00E8761D" w:rsidRPr="002337FB" w:rsidRDefault="00E8761D" w:rsidP="00D25767">
            <w:pPr>
              <w:spacing w:after="0" w:line="240" w:lineRule="auto"/>
              <w:ind w:left="-93" w:right="-151"/>
              <w:rPr>
                <w:rFonts w:ascii="GHEA Grapalat" w:hAnsi="GHEA Grapalat" w:cs="Sylfaen"/>
                <w:b/>
                <w:sz w:val="20"/>
                <w:szCs w:val="20"/>
                <w:lang w:val="en-US"/>
              </w:rPr>
            </w:pPr>
            <w:r w:rsidRPr="002337FB">
              <w:rPr>
                <w:rFonts w:ascii="GHEA Grapalat" w:hAnsi="GHEA Grapalat" w:cs="Sylfaen"/>
                <w:b/>
                <w:sz w:val="20"/>
                <w:szCs w:val="20"/>
                <w:lang w:val="en-US"/>
              </w:rPr>
              <w:tab/>
            </w:r>
            <w:r w:rsidRPr="002337FB">
              <w:rPr>
                <w:rFonts w:ascii="GHEA Grapalat" w:hAnsi="GHEA Grapalat" w:cs="Sylfaen"/>
                <w:b/>
                <w:sz w:val="20"/>
                <w:szCs w:val="20"/>
                <w:lang w:val="en-US"/>
              </w:rPr>
              <w:tab/>
              <w:t>Ը Ն Դ Ա Մ Ե Ն Ը</w:t>
            </w:r>
          </w:p>
        </w:tc>
        <w:tc>
          <w:tcPr>
            <w:tcW w:w="123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lang w:val="en-US"/>
              </w:rPr>
            </w:pPr>
            <w:r w:rsidRPr="002337FB">
              <w:rPr>
                <w:rFonts w:ascii="GHEA Grapalat" w:hAnsi="GHEA Grapalat" w:cs="Sylfaen"/>
                <w:b/>
                <w:sz w:val="20"/>
                <w:szCs w:val="20"/>
                <w:lang w:val="en-US"/>
              </w:rPr>
              <w:t>257</w:t>
            </w:r>
          </w:p>
        </w:tc>
        <w:tc>
          <w:tcPr>
            <w:tcW w:w="1358"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lang w:val="en-US"/>
              </w:rPr>
            </w:pPr>
            <w:r w:rsidRPr="002337FB">
              <w:rPr>
                <w:rFonts w:ascii="GHEA Grapalat" w:hAnsi="GHEA Grapalat" w:cs="Sylfaen"/>
                <w:b/>
                <w:sz w:val="20"/>
                <w:szCs w:val="20"/>
                <w:lang w:val="en-US"/>
              </w:rPr>
              <w:t>140</w:t>
            </w:r>
          </w:p>
        </w:tc>
        <w:tc>
          <w:tcPr>
            <w:tcW w:w="626"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lang w:val="en-US"/>
              </w:rPr>
            </w:pPr>
            <w:r w:rsidRPr="002337FB">
              <w:rPr>
                <w:rFonts w:ascii="GHEA Grapalat" w:hAnsi="GHEA Grapalat" w:cs="Sylfaen"/>
                <w:b/>
                <w:sz w:val="20"/>
                <w:szCs w:val="20"/>
                <w:lang w:val="en-US"/>
              </w:rPr>
              <w:t>397</w:t>
            </w:r>
          </w:p>
        </w:tc>
        <w:tc>
          <w:tcPr>
            <w:tcW w:w="992"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lang w:val="en-US"/>
              </w:rPr>
            </w:pPr>
            <w:r w:rsidRPr="002337FB">
              <w:rPr>
                <w:rFonts w:ascii="GHEA Grapalat" w:hAnsi="GHEA Grapalat" w:cs="Sylfaen"/>
                <w:b/>
                <w:sz w:val="20"/>
                <w:szCs w:val="20"/>
                <w:lang w:val="en-US"/>
              </w:rPr>
              <w:t>64.7</w:t>
            </w:r>
          </w:p>
        </w:tc>
        <w:tc>
          <w:tcPr>
            <w:tcW w:w="156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lang w:val="en-US"/>
              </w:rPr>
            </w:pPr>
            <w:r w:rsidRPr="002337FB">
              <w:rPr>
                <w:rFonts w:ascii="GHEA Grapalat" w:hAnsi="GHEA Grapalat" w:cs="Sylfaen"/>
                <w:b/>
                <w:sz w:val="20"/>
                <w:szCs w:val="20"/>
                <w:lang w:val="en-US"/>
              </w:rPr>
              <w:t>89</w:t>
            </w:r>
          </w:p>
        </w:tc>
        <w:tc>
          <w:tcPr>
            <w:tcW w:w="850"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lang w:val="en-US"/>
              </w:rPr>
            </w:pPr>
            <w:r w:rsidRPr="002337FB">
              <w:rPr>
                <w:rFonts w:ascii="GHEA Grapalat" w:hAnsi="GHEA Grapalat" w:cs="Sylfaen"/>
                <w:b/>
                <w:sz w:val="20"/>
                <w:szCs w:val="20"/>
                <w:lang w:val="en-US"/>
              </w:rPr>
              <w:t>99</w:t>
            </w:r>
          </w:p>
        </w:tc>
        <w:tc>
          <w:tcPr>
            <w:tcW w:w="425" w:type="dxa"/>
            <w:shd w:val="clear" w:color="auto" w:fill="auto"/>
            <w:vAlign w:val="center"/>
          </w:tcPr>
          <w:p w:rsidR="00E8761D" w:rsidRPr="002337FB" w:rsidRDefault="00E8761D" w:rsidP="00D25767">
            <w:pPr>
              <w:spacing w:after="0" w:line="240" w:lineRule="auto"/>
              <w:ind w:left="-93" w:right="-151"/>
              <w:jc w:val="center"/>
              <w:rPr>
                <w:rFonts w:ascii="GHEA Grapalat" w:hAnsi="GHEA Grapalat" w:cs="Sylfaen"/>
                <w:b/>
                <w:sz w:val="20"/>
                <w:szCs w:val="20"/>
                <w:lang w:val="en-US"/>
              </w:rPr>
            </w:pPr>
            <w:r w:rsidRPr="002337FB">
              <w:rPr>
                <w:rFonts w:ascii="GHEA Grapalat" w:hAnsi="GHEA Grapalat" w:cs="Sylfaen"/>
                <w:b/>
                <w:sz w:val="20"/>
                <w:szCs w:val="20"/>
                <w:lang w:val="en-US"/>
              </w:rPr>
              <w:t>127</w:t>
            </w:r>
          </w:p>
        </w:tc>
        <w:tc>
          <w:tcPr>
            <w:tcW w:w="993" w:type="dxa"/>
            <w:shd w:val="clear" w:color="auto" w:fill="auto"/>
            <w:vAlign w:val="center"/>
          </w:tcPr>
          <w:p w:rsidR="00E8761D" w:rsidRPr="002337FB" w:rsidRDefault="00E8761D" w:rsidP="00D25767">
            <w:pPr>
              <w:spacing w:after="0" w:line="240" w:lineRule="auto"/>
              <w:jc w:val="center"/>
              <w:rPr>
                <w:rFonts w:ascii="GHEA Grapalat" w:hAnsi="GHEA Grapalat" w:cs="Sylfaen"/>
                <w:b/>
                <w:sz w:val="20"/>
                <w:szCs w:val="20"/>
                <w:lang w:val="en-US"/>
              </w:rPr>
            </w:pPr>
            <w:r w:rsidRPr="002337FB">
              <w:rPr>
                <w:rFonts w:ascii="GHEA Grapalat" w:hAnsi="GHEA Grapalat" w:cs="Sylfaen"/>
                <w:b/>
                <w:sz w:val="20"/>
                <w:szCs w:val="20"/>
                <w:lang w:val="en-US"/>
              </w:rPr>
              <w:t>315</w:t>
            </w:r>
          </w:p>
        </w:tc>
      </w:tr>
    </w:tbl>
    <w:p w:rsidR="00E602EB" w:rsidRPr="002337FB" w:rsidRDefault="00E602EB" w:rsidP="00673932">
      <w:pPr>
        <w:spacing w:after="0" w:line="240" w:lineRule="auto"/>
        <w:rPr>
          <w:rFonts w:ascii="GHEA Grapalat" w:hAnsi="GHEA Grapalat"/>
          <w:b/>
          <w:sz w:val="16"/>
          <w:szCs w:val="16"/>
        </w:rPr>
      </w:pPr>
      <w:r w:rsidRPr="002337FB">
        <w:rPr>
          <w:rFonts w:ascii="GHEA Grapalat" w:hAnsi="GHEA Grapalat"/>
          <w:b/>
          <w:sz w:val="16"/>
          <w:szCs w:val="16"/>
        </w:rPr>
        <w:lastRenderedPageBreak/>
        <w:t>2018 թվական</w:t>
      </w:r>
    </w:p>
    <w:p w:rsidR="00E602EB" w:rsidRPr="002337FB" w:rsidRDefault="00E602EB" w:rsidP="00E602EB">
      <w:pPr>
        <w:spacing w:after="0" w:line="240" w:lineRule="auto"/>
        <w:jc w:val="right"/>
        <w:rPr>
          <w:rFonts w:ascii="GHEA Grapalat" w:hAnsi="GHEA Grapalat"/>
          <w:b/>
          <w:sz w:val="4"/>
          <w:szCs w:val="4"/>
          <w:lang w:val="en-US"/>
        </w:rPr>
      </w:pPr>
    </w:p>
    <w:tbl>
      <w:tblPr>
        <w:tblW w:w="15422" w:type="dxa"/>
        <w:jc w:val="center"/>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5"/>
        <w:gridCol w:w="7041"/>
        <w:gridCol w:w="1232"/>
        <w:gridCol w:w="1358"/>
        <w:gridCol w:w="626"/>
        <w:gridCol w:w="992"/>
        <w:gridCol w:w="1560"/>
        <w:gridCol w:w="850"/>
        <w:gridCol w:w="425"/>
        <w:gridCol w:w="993"/>
      </w:tblGrid>
      <w:tr w:rsidR="00E602EB" w:rsidRPr="002337FB" w:rsidTr="00EB65CC">
        <w:trPr>
          <w:trHeight w:val="31"/>
          <w:jc w:val="center"/>
        </w:trPr>
        <w:tc>
          <w:tcPr>
            <w:tcW w:w="345" w:type="dxa"/>
            <w:vMerge w:val="restart"/>
          </w:tcPr>
          <w:p w:rsidR="004808F3" w:rsidRPr="002337FB" w:rsidRDefault="004808F3" w:rsidP="004808F3">
            <w:pPr>
              <w:spacing w:after="0" w:line="240" w:lineRule="auto"/>
              <w:jc w:val="center"/>
              <w:rPr>
                <w:rFonts w:ascii="GHEA Grapalat" w:hAnsi="GHEA Grapalat"/>
                <w:b/>
                <w:sz w:val="18"/>
                <w:szCs w:val="18"/>
              </w:rPr>
            </w:pPr>
          </w:p>
          <w:p w:rsidR="004808F3" w:rsidRPr="002337FB" w:rsidRDefault="004808F3" w:rsidP="004808F3">
            <w:pPr>
              <w:spacing w:after="0" w:line="240" w:lineRule="auto"/>
              <w:jc w:val="center"/>
              <w:rPr>
                <w:rFonts w:ascii="GHEA Grapalat" w:hAnsi="GHEA Grapalat"/>
                <w:b/>
                <w:sz w:val="18"/>
                <w:szCs w:val="18"/>
              </w:rPr>
            </w:pPr>
          </w:p>
          <w:p w:rsidR="004808F3" w:rsidRPr="002337FB" w:rsidRDefault="004808F3" w:rsidP="004808F3">
            <w:pPr>
              <w:spacing w:after="0" w:line="240" w:lineRule="auto"/>
              <w:jc w:val="center"/>
              <w:rPr>
                <w:rFonts w:ascii="GHEA Grapalat" w:hAnsi="GHEA Grapalat"/>
                <w:b/>
                <w:sz w:val="18"/>
                <w:szCs w:val="18"/>
              </w:rPr>
            </w:pPr>
          </w:p>
          <w:p w:rsidR="00E602EB" w:rsidRPr="002337FB" w:rsidRDefault="00E602EB" w:rsidP="004808F3">
            <w:pPr>
              <w:spacing w:after="0" w:line="240" w:lineRule="auto"/>
              <w:jc w:val="center"/>
              <w:rPr>
                <w:rFonts w:ascii="GHEA Grapalat" w:hAnsi="GHEA Grapalat"/>
                <w:b/>
                <w:sz w:val="18"/>
                <w:szCs w:val="18"/>
              </w:rPr>
            </w:pPr>
            <w:r w:rsidRPr="002337FB">
              <w:rPr>
                <w:rFonts w:ascii="GHEA Grapalat" w:hAnsi="GHEA Grapalat"/>
                <w:b/>
                <w:sz w:val="18"/>
                <w:szCs w:val="18"/>
              </w:rPr>
              <w:t>N</w:t>
            </w:r>
          </w:p>
          <w:p w:rsidR="00E602EB" w:rsidRPr="002337FB" w:rsidRDefault="00E602EB" w:rsidP="004808F3">
            <w:pPr>
              <w:spacing w:after="0" w:line="240" w:lineRule="auto"/>
              <w:rPr>
                <w:rFonts w:ascii="GHEA Grapalat" w:hAnsi="GHEA Grapalat"/>
                <w:b/>
                <w:sz w:val="18"/>
                <w:szCs w:val="18"/>
              </w:rPr>
            </w:pPr>
          </w:p>
        </w:tc>
        <w:tc>
          <w:tcPr>
            <w:tcW w:w="7041" w:type="dxa"/>
            <w:vMerge w:val="restart"/>
            <w:vAlign w:val="center"/>
          </w:tcPr>
          <w:p w:rsidR="00E602EB" w:rsidRPr="002337FB" w:rsidRDefault="00E602EB" w:rsidP="00EB65CC">
            <w:pPr>
              <w:spacing w:after="0" w:line="240" w:lineRule="auto"/>
              <w:jc w:val="center"/>
              <w:rPr>
                <w:rFonts w:ascii="GHEA Grapalat" w:hAnsi="GHEA Grapalat"/>
                <w:b/>
                <w:sz w:val="18"/>
                <w:szCs w:val="18"/>
                <w:lang w:val="en-US"/>
              </w:rPr>
            </w:pPr>
            <w:r w:rsidRPr="002337FB">
              <w:rPr>
                <w:rFonts w:ascii="GHEA Grapalat" w:hAnsi="GHEA Grapalat"/>
                <w:b/>
                <w:sz w:val="18"/>
                <w:szCs w:val="18"/>
              </w:rPr>
              <w:t>Ոլորտի անվանումը</w:t>
            </w:r>
          </w:p>
        </w:tc>
        <w:tc>
          <w:tcPr>
            <w:tcW w:w="3216" w:type="dxa"/>
            <w:gridSpan w:val="3"/>
            <w:vMerge w:val="restart"/>
            <w:vAlign w:val="center"/>
          </w:tcPr>
          <w:p w:rsidR="00E602EB" w:rsidRPr="002337FB" w:rsidRDefault="00E602EB" w:rsidP="00EB65CC">
            <w:pPr>
              <w:tabs>
                <w:tab w:val="left" w:pos="1093"/>
                <w:tab w:val="center" w:pos="2365"/>
              </w:tabs>
              <w:spacing w:after="0" w:line="240" w:lineRule="auto"/>
              <w:ind w:right="-151"/>
              <w:jc w:val="center"/>
              <w:rPr>
                <w:rFonts w:ascii="GHEA Grapalat" w:hAnsi="GHEA Grapalat"/>
                <w:b/>
                <w:sz w:val="18"/>
                <w:szCs w:val="18"/>
              </w:rPr>
            </w:pPr>
            <w:r w:rsidRPr="002337FB">
              <w:rPr>
                <w:rFonts w:ascii="GHEA Grapalat" w:hAnsi="GHEA Grapalat"/>
                <w:b/>
                <w:sz w:val="18"/>
                <w:szCs w:val="18"/>
              </w:rPr>
              <w:t>Կիրառված ստուգաթերթերի</w:t>
            </w:r>
          </w:p>
          <w:p w:rsidR="00E602EB" w:rsidRPr="002337FB" w:rsidRDefault="00E602EB" w:rsidP="00EB65CC">
            <w:pPr>
              <w:tabs>
                <w:tab w:val="left" w:pos="1093"/>
                <w:tab w:val="center" w:pos="2365"/>
              </w:tabs>
              <w:spacing w:after="0" w:line="240" w:lineRule="auto"/>
              <w:ind w:right="-151"/>
              <w:jc w:val="center"/>
              <w:rPr>
                <w:rFonts w:ascii="GHEA Grapalat" w:hAnsi="GHEA Grapalat"/>
                <w:b/>
                <w:sz w:val="18"/>
                <w:szCs w:val="18"/>
              </w:rPr>
            </w:pPr>
            <w:r w:rsidRPr="002337FB">
              <w:rPr>
                <w:rFonts w:ascii="GHEA Grapalat" w:hAnsi="GHEA Grapalat"/>
                <w:b/>
                <w:sz w:val="18"/>
                <w:szCs w:val="18"/>
              </w:rPr>
              <w:t>քանակը</w:t>
            </w:r>
          </w:p>
        </w:tc>
        <w:tc>
          <w:tcPr>
            <w:tcW w:w="992" w:type="dxa"/>
            <w:vMerge w:val="restart"/>
            <w:vAlign w:val="center"/>
          </w:tcPr>
          <w:p w:rsidR="00E602EB" w:rsidRPr="002337FB" w:rsidRDefault="00E602EB" w:rsidP="00EB65CC">
            <w:pPr>
              <w:spacing w:after="0" w:line="240" w:lineRule="auto"/>
              <w:ind w:left="-108" w:right="-105"/>
              <w:jc w:val="center"/>
              <w:rPr>
                <w:rFonts w:ascii="GHEA Grapalat" w:hAnsi="GHEA Grapalat"/>
                <w:b/>
                <w:sz w:val="18"/>
                <w:szCs w:val="18"/>
              </w:rPr>
            </w:pPr>
            <w:r w:rsidRPr="002337FB">
              <w:rPr>
                <w:rFonts w:ascii="GHEA Grapalat" w:hAnsi="GHEA Grapalat"/>
                <w:b/>
                <w:sz w:val="18"/>
                <w:szCs w:val="18"/>
              </w:rPr>
              <w:t>Խախտում տեսակա</w:t>
            </w:r>
            <w:r w:rsidRPr="002337FB">
              <w:rPr>
                <w:rFonts w:ascii="GHEA Grapalat" w:hAnsi="GHEA Grapalat"/>
                <w:b/>
                <w:sz w:val="18"/>
                <w:szCs w:val="18"/>
                <w:lang w:val="hy-AM"/>
              </w:rPr>
              <w:t>-</w:t>
            </w:r>
            <w:r w:rsidRPr="002337FB">
              <w:rPr>
                <w:rFonts w:ascii="GHEA Grapalat" w:hAnsi="GHEA Grapalat"/>
                <w:b/>
                <w:sz w:val="18"/>
                <w:szCs w:val="18"/>
              </w:rPr>
              <w:t>րար կշիռը (%)</w:t>
            </w:r>
          </w:p>
        </w:tc>
        <w:tc>
          <w:tcPr>
            <w:tcW w:w="2835" w:type="dxa"/>
            <w:gridSpan w:val="3"/>
            <w:shd w:val="clear" w:color="auto" w:fill="auto"/>
            <w:vAlign w:val="center"/>
          </w:tcPr>
          <w:p w:rsidR="00E602EB" w:rsidRPr="002337FB" w:rsidRDefault="00E602EB" w:rsidP="00EB65CC">
            <w:pPr>
              <w:spacing w:after="0" w:line="240" w:lineRule="auto"/>
              <w:ind w:left="-108" w:right="-105"/>
              <w:jc w:val="center"/>
              <w:rPr>
                <w:rFonts w:ascii="GHEA Grapalat" w:hAnsi="GHEA Grapalat"/>
                <w:b/>
                <w:sz w:val="18"/>
                <w:szCs w:val="18"/>
              </w:rPr>
            </w:pPr>
            <w:r w:rsidRPr="002337FB">
              <w:rPr>
                <w:rFonts w:ascii="GHEA Grapalat" w:hAnsi="GHEA Grapalat"/>
                <w:b/>
                <w:sz w:val="18"/>
                <w:szCs w:val="18"/>
                <w:lang w:val="hy-AM"/>
              </w:rPr>
              <w:t>Խ</w:t>
            </w:r>
            <w:r w:rsidRPr="002337FB">
              <w:rPr>
                <w:rFonts w:ascii="GHEA Grapalat" w:hAnsi="GHEA Grapalat"/>
                <w:b/>
                <w:sz w:val="18"/>
                <w:szCs w:val="18"/>
              </w:rPr>
              <w:t>ախտումների բնույթը</w:t>
            </w:r>
          </w:p>
        </w:tc>
        <w:tc>
          <w:tcPr>
            <w:tcW w:w="993" w:type="dxa"/>
            <w:vMerge w:val="restart"/>
            <w:shd w:val="clear" w:color="auto" w:fill="auto"/>
            <w:vAlign w:val="center"/>
          </w:tcPr>
          <w:p w:rsidR="00E602EB" w:rsidRPr="002337FB" w:rsidRDefault="00E602EB" w:rsidP="00EB65CC">
            <w:pPr>
              <w:spacing w:after="0" w:line="240" w:lineRule="auto"/>
              <w:ind w:left="-108" w:right="-105"/>
              <w:jc w:val="center"/>
              <w:rPr>
                <w:rFonts w:ascii="GHEA Grapalat" w:hAnsi="GHEA Grapalat"/>
                <w:b/>
                <w:sz w:val="18"/>
                <w:szCs w:val="18"/>
              </w:rPr>
            </w:pPr>
            <w:r w:rsidRPr="002337FB">
              <w:rPr>
                <w:rFonts w:ascii="GHEA Grapalat" w:hAnsi="GHEA Grapalat"/>
                <w:b/>
                <w:sz w:val="18"/>
                <w:szCs w:val="18"/>
                <w:lang w:val="hy-AM"/>
              </w:rPr>
              <w:t>Խ</w:t>
            </w:r>
            <w:r w:rsidRPr="002337FB">
              <w:rPr>
                <w:rFonts w:ascii="GHEA Grapalat" w:hAnsi="GHEA Grapalat"/>
                <w:b/>
                <w:sz w:val="18"/>
                <w:szCs w:val="18"/>
              </w:rPr>
              <w:t>ախ</w:t>
            </w:r>
            <w:r w:rsidRPr="002337FB">
              <w:rPr>
                <w:rFonts w:ascii="GHEA Grapalat" w:hAnsi="GHEA Grapalat"/>
                <w:b/>
                <w:sz w:val="18"/>
                <w:szCs w:val="18"/>
                <w:lang w:val="hy-AM"/>
              </w:rPr>
              <w:t>-</w:t>
            </w:r>
            <w:r w:rsidRPr="002337FB">
              <w:rPr>
                <w:rFonts w:ascii="GHEA Grapalat" w:hAnsi="GHEA Grapalat"/>
                <w:b/>
                <w:sz w:val="18"/>
                <w:szCs w:val="18"/>
              </w:rPr>
              <w:t>տումների ընդ</w:t>
            </w:r>
            <w:r w:rsidRPr="002337FB">
              <w:rPr>
                <w:rFonts w:ascii="GHEA Grapalat" w:hAnsi="GHEA Grapalat"/>
                <w:b/>
                <w:sz w:val="18"/>
                <w:szCs w:val="18"/>
                <w:lang w:val="hy-AM"/>
              </w:rPr>
              <w:t>հ</w:t>
            </w:r>
            <w:r w:rsidRPr="002337FB">
              <w:rPr>
                <w:rFonts w:ascii="GHEA Grapalat" w:hAnsi="GHEA Grapalat"/>
                <w:b/>
                <w:sz w:val="18"/>
                <w:szCs w:val="18"/>
              </w:rPr>
              <w:t>անուր քանակը</w:t>
            </w:r>
          </w:p>
        </w:tc>
      </w:tr>
      <w:tr w:rsidR="00E602EB" w:rsidRPr="002337FB" w:rsidTr="00EB65CC">
        <w:trPr>
          <w:trHeight w:val="268"/>
          <w:jc w:val="center"/>
        </w:trPr>
        <w:tc>
          <w:tcPr>
            <w:tcW w:w="345" w:type="dxa"/>
            <w:vMerge/>
          </w:tcPr>
          <w:p w:rsidR="00E602EB" w:rsidRPr="002337FB" w:rsidRDefault="00E602EB" w:rsidP="00EB65CC">
            <w:pPr>
              <w:spacing w:after="0" w:line="240" w:lineRule="auto"/>
              <w:ind w:left="-93" w:right="-151"/>
              <w:jc w:val="center"/>
              <w:rPr>
                <w:rFonts w:ascii="GHEA Grapalat" w:hAnsi="GHEA Grapalat"/>
                <w:b/>
                <w:sz w:val="18"/>
                <w:szCs w:val="18"/>
              </w:rPr>
            </w:pPr>
          </w:p>
        </w:tc>
        <w:tc>
          <w:tcPr>
            <w:tcW w:w="7041" w:type="dxa"/>
            <w:vMerge/>
            <w:vAlign w:val="center"/>
          </w:tcPr>
          <w:p w:rsidR="00E602EB" w:rsidRPr="002337FB" w:rsidRDefault="00E602EB" w:rsidP="00EB65CC">
            <w:pPr>
              <w:spacing w:after="0" w:line="240" w:lineRule="auto"/>
              <w:jc w:val="center"/>
              <w:rPr>
                <w:rFonts w:ascii="GHEA Grapalat" w:hAnsi="GHEA Grapalat"/>
                <w:b/>
                <w:sz w:val="18"/>
                <w:szCs w:val="18"/>
              </w:rPr>
            </w:pPr>
          </w:p>
        </w:tc>
        <w:tc>
          <w:tcPr>
            <w:tcW w:w="3216" w:type="dxa"/>
            <w:gridSpan w:val="3"/>
            <w:vMerge/>
            <w:vAlign w:val="center"/>
          </w:tcPr>
          <w:p w:rsidR="00E602EB" w:rsidRPr="002337FB" w:rsidRDefault="00E602EB" w:rsidP="00EB65CC">
            <w:pPr>
              <w:spacing w:after="0" w:line="240" w:lineRule="auto"/>
              <w:ind w:left="-108" w:right="-105"/>
              <w:jc w:val="center"/>
              <w:rPr>
                <w:rFonts w:ascii="GHEA Grapalat" w:hAnsi="GHEA Grapalat"/>
                <w:b/>
                <w:sz w:val="18"/>
                <w:szCs w:val="18"/>
              </w:rPr>
            </w:pPr>
          </w:p>
        </w:tc>
        <w:tc>
          <w:tcPr>
            <w:tcW w:w="992" w:type="dxa"/>
            <w:vMerge/>
            <w:vAlign w:val="center"/>
          </w:tcPr>
          <w:p w:rsidR="00E602EB" w:rsidRPr="002337FB" w:rsidRDefault="00E602EB" w:rsidP="00EB65CC">
            <w:pPr>
              <w:spacing w:after="0" w:line="240" w:lineRule="auto"/>
              <w:jc w:val="center"/>
              <w:rPr>
                <w:rFonts w:ascii="GHEA Grapalat" w:hAnsi="GHEA Grapalat"/>
                <w:b/>
                <w:sz w:val="18"/>
                <w:szCs w:val="18"/>
                <w:lang w:val="hy-AM"/>
              </w:rPr>
            </w:pPr>
          </w:p>
        </w:tc>
        <w:tc>
          <w:tcPr>
            <w:tcW w:w="1560" w:type="dxa"/>
            <w:vMerge w:val="restart"/>
            <w:shd w:val="clear" w:color="auto" w:fill="auto"/>
            <w:vAlign w:val="center"/>
          </w:tcPr>
          <w:p w:rsidR="00E602EB" w:rsidRPr="002337FB" w:rsidRDefault="00E602EB" w:rsidP="00EB65CC">
            <w:pPr>
              <w:spacing w:after="0" w:line="240" w:lineRule="auto"/>
              <w:ind w:left="-108" w:right="-105"/>
              <w:jc w:val="center"/>
              <w:rPr>
                <w:rFonts w:ascii="GHEA Grapalat" w:hAnsi="GHEA Grapalat"/>
                <w:b/>
                <w:sz w:val="18"/>
                <w:szCs w:val="18"/>
                <w:lang w:val="hy-AM"/>
              </w:rPr>
            </w:pPr>
            <w:r w:rsidRPr="002337FB">
              <w:rPr>
                <w:rFonts w:ascii="GHEA Grapalat" w:hAnsi="GHEA Grapalat"/>
                <w:b/>
                <w:sz w:val="18"/>
                <w:szCs w:val="18"/>
                <w:lang w:val="hy-AM"/>
              </w:rPr>
              <w:t>hամապա-տասխանության գնահատման փաստաթղթերի բացակայություն</w:t>
            </w:r>
          </w:p>
        </w:tc>
        <w:tc>
          <w:tcPr>
            <w:tcW w:w="850" w:type="dxa"/>
            <w:vMerge w:val="restart"/>
            <w:shd w:val="clear" w:color="auto" w:fill="auto"/>
            <w:vAlign w:val="center"/>
          </w:tcPr>
          <w:p w:rsidR="00E602EB" w:rsidRPr="002337FB" w:rsidRDefault="00E602EB" w:rsidP="00EB65CC">
            <w:pPr>
              <w:spacing w:after="0" w:line="240" w:lineRule="auto"/>
              <w:ind w:left="-108" w:right="-105"/>
              <w:jc w:val="center"/>
              <w:rPr>
                <w:rFonts w:ascii="GHEA Grapalat" w:hAnsi="GHEA Grapalat"/>
                <w:b/>
                <w:sz w:val="18"/>
                <w:szCs w:val="18"/>
                <w:lang w:val="hy-AM"/>
              </w:rPr>
            </w:pPr>
            <w:r w:rsidRPr="002337FB">
              <w:rPr>
                <w:rFonts w:ascii="GHEA Grapalat" w:hAnsi="GHEA Grapalat"/>
                <w:b/>
                <w:sz w:val="18"/>
                <w:szCs w:val="18"/>
                <w:lang w:val="hy-AM"/>
              </w:rPr>
              <w:t>թերի մակնշում կամ բացակա-յություն</w:t>
            </w:r>
          </w:p>
        </w:tc>
        <w:tc>
          <w:tcPr>
            <w:tcW w:w="425" w:type="dxa"/>
            <w:vMerge w:val="restart"/>
            <w:shd w:val="clear" w:color="auto" w:fill="auto"/>
            <w:vAlign w:val="center"/>
          </w:tcPr>
          <w:p w:rsidR="00E602EB" w:rsidRPr="002337FB" w:rsidRDefault="00E602EB" w:rsidP="00EB65CC">
            <w:pPr>
              <w:spacing w:after="0" w:line="240" w:lineRule="auto"/>
              <w:ind w:left="-108" w:right="-105"/>
              <w:jc w:val="center"/>
              <w:rPr>
                <w:rFonts w:ascii="GHEA Grapalat" w:hAnsi="GHEA Grapalat"/>
                <w:b/>
                <w:sz w:val="18"/>
                <w:szCs w:val="18"/>
                <w:lang w:val="hy-AM"/>
              </w:rPr>
            </w:pPr>
            <w:r w:rsidRPr="002337FB">
              <w:rPr>
                <w:rFonts w:ascii="GHEA Grapalat" w:hAnsi="GHEA Grapalat"/>
                <w:b/>
                <w:sz w:val="18"/>
                <w:szCs w:val="18"/>
              </w:rPr>
              <w:t>այլ</w:t>
            </w:r>
          </w:p>
        </w:tc>
        <w:tc>
          <w:tcPr>
            <w:tcW w:w="993" w:type="dxa"/>
            <w:vMerge/>
            <w:shd w:val="clear" w:color="auto" w:fill="auto"/>
            <w:vAlign w:val="center"/>
          </w:tcPr>
          <w:p w:rsidR="00E602EB" w:rsidRPr="002337FB" w:rsidRDefault="00E602EB" w:rsidP="00EB65CC">
            <w:pPr>
              <w:spacing w:after="0" w:line="240" w:lineRule="auto"/>
              <w:ind w:left="-108" w:right="-105"/>
              <w:jc w:val="center"/>
              <w:rPr>
                <w:rFonts w:ascii="GHEA Grapalat" w:hAnsi="GHEA Grapalat"/>
                <w:b/>
                <w:sz w:val="18"/>
                <w:szCs w:val="18"/>
              </w:rPr>
            </w:pPr>
          </w:p>
        </w:tc>
      </w:tr>
      <w:tr w:rsidR="00E602EB" w:rsidRPr="002337FB" w:rsidTr="008F6369">
        <w:trPr>
          <w:trHeight w:val="46"/>
          <w:jc w:val="center"/>
        </w:trPr>
        <w:tc>
          <w:tcPr>
            <w:tcW w:w="345" w:type="dxa"/>
            <w:vMerge/>
          </w:tcPr>
          <w:p w:rsidR="00E602EB" w:rsidRPr="002337FB" w:rsidRDefault="00E602EB" w:rsidP="00EB65CC">
            <w:pPr>
              <w:spacing w:after="0" w:line="240" w:lineRule="auto"/>
              <w:ind w:left="-93" w:right="-151"/>
              <w:jc w:val="center"/>
              <w:rPr>
                <w:rFonts w:ascii="GHEA Grapalat" w:hAnsi="GHEA Grapalat"/>
                <w:b/>
                <w:sz w:val="18"/>
                <w:szCs w:val="18"/>
                <w:lang w:val="hy-AM"/>
              </w:rPr>
            </w:pPr>
          </w:p>
        </w:tc>
        <w:tc>
          <w:tcPr>
            <w:tcW w:w="7041" w:type="dxa"/>
            <w:vMerge/>
            <w:shd w:val="clear" w:color="auto" w:fill="auto"/>
            <w:vAlign w:val="center"/>
          </w:tcPr>
          <w:p w:rsidR="00E602EB" w:rsidRPr="002337FB" w:rsidRDefault="00E602EB" w:rsidP="00EB65CC">
            <w:pPr>
              <w:spacing w:after="0" w:line="240" w:lineRule="auto"/>
              <w:ind w:left="-93" w:right="-151"/>
              <w:jc w:val="center"/>
              <w:rPr>
                <w:rFonts w:ascii="GHEA Grapalat" w:hAnsi="GHEA Grapalat"/>
                <w:b/>
                <w:sz w:val="18"/>
                <w:szCs w:val="18"/>
              </w:rPr>
            </w:pPr>
          </w:p>
        </w:tc>
        <w:tc>
          <w:tcPr>
            <w:tcW w:w="1232" w:type="dxa"/>
            <w:shd w:val="clear" w:color="auto" w:fill="auto"/>
            <w:vAlign w:val="center"/>
          </w:tcPr>
          <w:p w:rsidR="00E602EB" w:rsidRPr="002337FB" w:rsidRDefault="00E602EB" w:rsidP="00EB65CC">
            <w:pPr>
              <w:spacing w:after="0" w:line="240" w:lineRule="auto"/>
              <w:ind w:left="-93" w:right="-151"/>
              <w:jc w:val="center"/>
              <w:rPr>
                <w:rFonts w:ascii="GHEA Grapalat" w:hAnsi="GHEA Grapalat"/>
                <w:b/>
                <w:sz w:val="18"/>
                <w:szCs w:val="18"/>
                <w:lang w:val="hy-AM"/>
              </w:rPr>
            </w:pPr>
            <w:r w:rsidRPr="002337FB">
              <w:rPr>
                <w:rFonts w:ascii="GHEA Grapalat" w:hAnsi="GHEA Grapalat"/>
                <w:b/>
                <w:sz w:val="18"/>
                <w:szCs w:val="18"/>
                <w:lang w:val="hy-AM"/>
              </w:rPr>
              <w:t>ըստ խ</w:t>
            </w:r>
            <w:r w:rsidRPr="002337FB">
              <w:rPr>
                <w:rFonts w:ascii="GHEA Grapalat" w:hAnsi="GHEA Grapalat"/>
                <w:b/>
                <w:sz w:val="18"/>
                <w:szCs w:val="18"/>
              </w:rPr>
              <w:t>ախտու</w:t>
            </w:r>
            <w:r w:rsidRPr="002337FB">
              <w:rPr>
                <w:rFonts w:ascii="GHEA Grapalat" w:hAnsi="GHEA Grapalat"/>
                <w:b/>
                <w:sz w:val="18"/>
                <w:szCs w:val="18"/>
                <w:lang w:val="hy-AM"/>
              </w:rPr>
              <w:t>մ-ների առկայու</w:t>
            </w:r>
            <w:r w:rsidRPr="002337FB">
              <w:rPr>
                <w:rFonts w:ascii="GHEA Grapalat" w:hAnsi="GHEA Grapalat"/>
                <w:b/>
                <w:sz w:val="18"/>
                <w:szCs w:val="18"/>
              </w:rPr>
              <w:t>-</w:t>
            </w:r>
            <w:r w:rsidRPr="002337FB">
              <w:rPr>
                <w:rFonts w:ascii="GHEA Grapalat" w:hAnsi="GHEA Grapalat"/>
                <w:b/>
                <w:sz w:val="18"/>
                <w:szCs w:val="18"/>
                <w:lang w:val="hy-AM"/>
              </w:rPr>
              <w:t>թյան</w:t>
            </w:r>
          </w:p>
        </w:tc>
        <w:tc>
          <w:tcPr>
            <w:tcW w:w="1358" w:type="dxa"/>
            <w:shd w:val="clear" w:color="auto" w:fill="auto"/>
            <w:vAlign w:val="center"/>
          </w:tcPr>
          <w:p w:rsidR="00E602EB" w:rsidRPr="002337FB" w:rsidRDefault="00E602EB" w:rsidP="00EB65CC">
            <w:pPr>
              <w:spacing w:after="0" w:line="240" w:lineRule="auto"/>
              <w:ind w:left="-80" w:right="-151"/>
              <w:jc w:val="center"/>
              <w:rPr>
                <w:rFonts w:ascii="GHEA Grapalat" w:hAnsi="GHEA Grapalat"/>
                <w:b/>
                <w:sz w:val="18"/>
                <w:szCs w:val="18"/>
                <w:lang w:val="hy-AM"/>
              </w:rPr>
            </w:pPr>
            <w:r w:rsidRPr="002337FB">
              <w:rPr>
                <w:rFonts w:ascii="GHEA Grapalat" w:hAnsi="GHEA Grapalat"/>
                <w:b/>
                <w:sz w:val="18"/>
                <w:szCs w:val="18"/>
                <w:lang w:val="hy-AM"/>
              </w:rPr>
              <w:t>Ըստ խախտում-ների բացակա-յության</w:t>
            </w:r>
          </w:p>
        </w:tc>
        <w:tc>
          <w:tcPr>
            <w:tcW w:w="626" w:type="dxa"/>
            <w:shd w:val="clear" w:color="auto" w:fill="auto"/>
            <w:vAlign w:val="center"/>
          </w:tcPr>
          <w:p w:rsidR="00E602EB" w:rsidRPr="002337FB" w:rsidRDefault="00E602EB" w:rsidP="00EB65CC">
            <w:pPr>
              <w:spacing w:after="0" w:line="240" w:lineRule="auto"/>
              <w:ind w:left="-108" w:right="-105"/>
              <w:jc w:val="center"/>
              <w:rPr>
                <w:rFonts w:ascii="GHEA Grapalat" w:hAnsi="GHEA Grapalat"/>
                <w:b/>
                <w:sz w:val="18"/>
                <w:szCs w:val="18"/>
              </w:rPr>
            </w:pPr>
            <w:r w:rsidRPr="002337FB">
              <w:rPr>
                <w:rFonts w:ascii="GHEA Grapalat" w:hAnsi="GHEA Grapalat"/>
                <w:b/>
                <w:sz w:val="18"/>
                <w:szCs w:val="18"/>
              </w:rPr>
              <w:t>Ընդա-մենը (3+4)</w:t>
            </w:r>
          </w:p>
        </w:tc>
        <w:tc>
          <w:tcPr>
            <w:tcW w:w="992" w:type="dxa"/>
            <w:vMerge/>
            <w:shd w:val="clear" w:color="auto" w:fill="auto"/>
            <w:vAlign w:val="center"/>
          </w:tcPr>
          <w:p w:rsidR="00E602EB" w:rsidRPr="002337FB" w:rsidRDefault="00E602EB" w:rsidP="00EB65CC">
            <w:pPr>
              <w:spacing w:after="0" w:line="240" w:lineRule="auto"/>
              <w:ind w:left="-93" w:right="-151"/>
              <w:jc w:val="center"/>
              <w:rPr>
                <w:rFonts w:ascii="GHEA Grapalat" w:hAnsi="GHEA Grapalat"/>
                <w:b/>
                <w:sz w:val="18"/>
                <w:szCs w:val="18"/>
              </w:rPr>
            </w:pPr>
          </w:p>
        </w:tc>
        <w:tc>
          <w:tcPr>
            <w:tcW w:w="1560" w:type="dxa"/>
            <w:vMerge/>
            <w:shd w:val="clear" w:color="auto" w:fill="auto"/>
            <w:vAlign w:val="center"/>
          </w:tcPr>
          <w:p w:rsidR="00E602EB" w:rsidRPr="002337FB" w:rsidRDefault="00E602EB" w:rsidP="00EB65CC">
            <w:pPr>
              <w:spacing w:after="0" w:line="240" w:lineRule="auto"/>
              <w:ind w:left="-108" w:right="-105"/>
              <w:jc w:val="center"/>
              <w:rPr>
                <w:rFonts w:ascii="GHEA Grapalat" w:hAnsi="GHEA Grapalat"/>
                <w:b/>
                <w:sz w:val="18"/>
                <w:szCs w:val="18"/>
                <w:lang w:val="hy-AM"/>
              </w:rPr>
            </w:pPr>
          </w:p>
        </w:tc>
        <w:tc>
          <w:tcPr>
            <w:tcW w:w="850" w:type="dxa"/>
            <w:vMerge/>
            <w:shd w:val="clear" w:color="auto" w:fill="auto"/>
            <w:vAlign w:val="center"/>
          </w:tcPr>
          <w:p w:rsidR="00E602EB" w:rsidRPr="002337FB" w:rsidRDefault="00E602EB" w:rsidP="00EB65CC">
            <w:pPr>
              <w:spacing w:after="0" w:line="240" w:lineRule="auto"/>
              <w:ind w:left="-108" w:right="-105"/>
              <w:jc w:val="center"/>
              <w:rPr>
                <w:rFonts w:ascii="GHEA Grapalat" w:hAnsi="GHEA Grapalat"/>
                <w:b/>
                <w:sz w:val="18"/>
                <w:szCs w:val="18"/>
                <w:lang w:val="hy-AM"/>
              </w:rPr>
            </w:pPr>
          </w:p>
        </w:tc>
        <w:tc>
          <w:tcPr>
            <w:tcW w:w="425" w:type="dxa"/>
            <w:vMerge/>
            <w:shd w:val="clear" w:color="auto" w:fill="auto"/>
            <w:vAlign w:val="center"/>
          </w:tcPr>
          <w:p w:rsidR="00E602EB" w:rsidRPr="002337FB" w:rsidRDefault="00E602EB" w:rsidP="00EB65CC">
            <w:pPr>
              <w:spacing w:after="0" w:line="240" w:lineRule="auto"/>
              <w:ind w:left="-108" w:right="-105"/>
              <w:jc w:val="center"/>
              <w:rPr>
                <w:rFonts w:ascii="GHEA Grapalat" w:hAnsi="GHEA Grapalat"/>
                <w:b/>
                <w:sz w:val="18"/>
                <w:szCs w:val="18"/>
              </w:rPr>
            </w:pPr>
          </w:p>
        </w:tc>
        <w:tc>
          <w:tcPr>
            <w:tcW w:w="993" w:type="dxa"/>
            <w:vMerge/>
            <w:shd w:val="clear" w:color="auto" w:fill="auto"/>
            <w:vAlign w:val="center"/>
          </w:tcPr>
          <w:p w:rsidR="00E602EB" w:rsidRPr="002337FB" w:rsidRDefault="00E602EB" w:rsidP="00EB65CC">
            <w:pPr>
              <w:spacing w:after="0" w:line="240" w:lineRule="auto"/>
              <w:ind w:left="-108" w:right="-105"/>
              <w:jc w:val="center"/>
              <w:rPr>
                <w:rFonts w:ascii="GHEA Grapalat" w:hAnsi="GHEA Grapalat"/>
                <w:b/>
                <w:sz w:val="18"/>
                <w:szCs w:val="18"/>
              </w:rPr>
            </w:pPr>
          </w:p>
        </w:tc>
      </w:tr>
      <w:tr w:rsidR="00E602EB" w:rsidRPr="002337FB" w:rsidTr="00EB65CC">
        <w:trPr>
          <w:trHeight w:val="34"/>
          <w:jc w:val="center"/>
        </w:trPr>
        <w:tc>
          <w:tcPr>
            <w:tcW w:w="345" w:type="dxa"/>
          </w:tcPr>
          <w:p w:rsidR="00E602EB" w:rsidRPr="002337FB" w:rsidRDefault="00E602EB" w:rsidP="00EB65CC">
            <w:pPr>
              <w:spacing w:after="0" w:line="240" w:lineRule="auto"/>
              <w:ind w:left="-250" w:right="-151"/>
              <w:jc w:val="center"/>
              <w:rPr>
                <w:rFonts w:ascii="GHEA Grapalat" w:hAnsi="GHEA Grapalat"/>
                <w:b/>
                <w:sz w:val="18"/>
                <w:szCs w:val="18"/>
              </w:rPr>
            </w:pPr>
            <w:r w:rsidRPr="002337FB">
              <w:rPr>
                <w:rFonts w:ascii="GHEA Grapalat" w:hAnsi="GHEA Grapalat"/>
                <w:b/>
                <w:sz w:val="18"/>
                <w:szCs w:val="18"/>
              </w:rPr>
              <w:t>1</w:t>
            </w:r>
          </w:p>
        </w:tc>
        <w:tc>
          <w:tcPr>
            <w:tcW w:w="7041" w:type="dxa"/>
            <w:shd w:val="clear" w:color="auto" w:fill="auto"/>
          </w:tcPr>
          <w:p w:rsidR="00E602EB" w:rsidRPr="002337FB" w:rsidRDefault="00E602EB" w:rsidP="00EB65CC">
            <w:pPr>
              <w:spacing w:after="0" w:line="240" w:lineRule="auto"/>
              <w:ind w:left="-250" w:right="-151"/>
              <w:jc w:val="center"/>
              <w:rPr>
                <w:rFonts w:ascii="GHEA Grapalat" w:hAnsi="GHEA Grapalat"/>
                <w:b/>
                <w:sz w:val="18"/>
                <w:szCs w:val="18"/>
              </w:rPr>
            </w:pPr>
            <w:r w:rsidRPr="002337FB">
              <w:rPr>
                <w:rFonts w:ascii="GHEA Grapalat" w:hAnsi="GHEA Grapalat"/>
                <w:b/>
                <w:sz w:val="18"/>
                <w:szCs w:val="18"/>
              </w:rPr>
              <w:t>2</w:t>
            </w:r>
          </w:p>
        </w:tc>
        <w:tc>
          <w:tcPr>
            <w:tcW w:w="1232" w:type="dxa"/>
            <w:shd w:val="clear" w:color="auto" w:fill="auto"/>
          </w:tcPr>
          <w:p w:rsidR="00E602EB" w:rsidRPr="002337FB" w:rsidRDefault="00E602EB"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3</w:t>
            </w:r>
          </w:p>
        </w:tc>
        <w:tc>
          <w:tcPr>
            <w:tcW w:w="1358" w:type="dxa"/>
            <w:shd w:val="clear" w:color="auto" w:fill="auto"/>
          </w:tcPr>
          <w:p w:rsidR="00E602EB" w:rsidRPr="002337FB" w:rsidRDefault="00E602EB"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4</w:t>
            </w:r>
          </w:p>
        </w:tc>
        <w:tc>
          <w:tcPr>
            <w:tcW w:w="626" w:type="dxa"/>
            <w:shd w:val="clear" w:color="auto" w:fill="auto"/>
          </w:tcPr>
          <w:p w:rsidR="00E602EB" w:rsidRPr="002337FB" w:rsidRDefault="00E602EB"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5</w:t>
            </w:r>
          </w:p>
        </w:tc>
        <w:tc>
          <w:tcPr>
            <w:tcW w:w="992" w:type="dxa"/>
            <w:shd w:val="clear" w:color="auto" w:fill="auto"/>
          </w:tcPr>
          <w:p w:rsidR="00E602EB" w:rsidRPr="002337FB" w:rsidRDefault="00E602EB"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6</w:t>
            </w:r>
          </w:p>
        </w:tc>
        <w:tc>
          <w:tcPr>
            <w:tcW w:w="1560" w:type="dxa"/>
            <w:shd w:val="clear" w:color="auto" w:fill="auto"/>
          </w:tcPr>
          <w:p w:rsidR="00E602EB" w:rsidRPr="002337FB" w:rsidRDefault="00E602EB"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7</w:t>
            </w:r>
          </w:p>
        </w:tc>
        <w:tc>
          <w:tcPr>
            <w:tcW w:w="850" w:type="dxa"/>
            <w:shd w:val="clear" w:color="auto" w:fill="auto"/>
          </w:tcPr>
          <w:p w:rsidR="00E602EB" w:rsidRPr="002337FB" w:rsidRDefault="00E602EB"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8</w:t>
            </w:r>
          </w:p>
        </w:tc>
        <w:tc>
          <w:tcPr>
            <w:tcW w:w="425" w:type="dxa"/>
            <w:shd w:val="clear" w:color="auto" w:fill="auto"/>
          </w:tcPr>
          <w:p w:rsidR="00E602EB" w:rsidRPr="002337FB" w:rsidRDefault="00E602EB"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9</w:t>
            </w:r>
          </w:p>
        </w:tc>
        <w:tc>
          <w:tcPr>
            <w:tcW w:w="993" w:type="dxa"/>
            <w:shd w:val="clear" w:color="auto" w:fill="auto"/>
          </w:tcPr>
          <w:p w:rsidR="00E602EB" w:rsidRPr="002337FB" w:rsidRDefault="00E602EB"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10</w:t>
            </w:r>
          </w:p>
        </w:tc>
      </w:tr>
      <w:tr w:rsidR="00377E04" w:rsidRPr="002337FB" w:rsidTr="00377E04">
        <w:trPr>
          <w:trHeight w:val="34"/>
          <w:jc w:val="center"/>
        </w:trPr>
        <w:tc>
          <w:tcPr>
            <w:tcW w:w="345" w:type="dxa"/>
          </w:tcPr>
          <w:p w:rsidR="00377E04" w:rsidRPr="002337FB" w:rsidRDefault="00377E04" w:rsidP="00ED4A0B">
            <w:pPr>
              <w:pStyle w:val="ListParagraph"/>
              <w:numPr>
                <w:ilvl w:val="0"/>
                <w:numId w:val="38"/>
              </w:numPr>
              <w:tabs>
                <w:tab w:val="left" w:pos="287"/>
              </w:tabs>
              <w:spacing w:after="0" w:line="240" w:lineRule="auto"/>
              <w:ind w:right="-151" w:hanging="777"/>
              <w:rPr>
                <w:rFonts w:ascii="GHEA Grapalat" w:hAnsi="GHEA Grapalat" w:cs="Sylfaen"/>
                <w:b/>
                <w:sz w:val="18"/>
                <w:szCs w:val="18"/>
              </w:rPr>
            </w:pPr>
          </w:p>
        </w:tc>
        <w:tc>
          <w:tcPr>
            <w:tcW w:w="7041" w:type="dxa"/>
            <w:shd w:val="clear" w:color="auto" w:fill="auto"/>
          </w:tcPr>
          <w:p w:rsidR="00377E04" w:rsidRPr="002337FB" w:rsidRDefault="00377E04" w:rsidP="00EB65CC">
            <w:pPr>
              <w:spacing w:after="0" w:line="240" w:lineRule="auto"/>
              <w:ind w:left="-93" w:right="-151"/>
              <w:rPr>
                <w:rFonts w:ascii="GHEA Grapalat" w:hAnsi="GHEA Grapalat" w:cs="Sylfaen"/>
                <w:b/>
                <w:sz w:val="18"/>
                <w:szCs w:val="18"/>
              </w:rPr>
            </w:pPr>
            <w:r w:rsidRPr="002337FB">
              <w:rPr>
                <w:rFonts w:ascii="GHEA Grapalat" w:hAnsi="GHEA Grapalat" w:cs="Sylfaen"/>
                <w:b/>
                <w:sz w:val="18"/>
                <w:szCs w:val="18"/>
                <w:lang w:val="hy-AM"/>
              </w:rPr>
              <w:t>Ա</w:t>
            </w:r>
            <w:r w:rsidRPr="002337FB">
              <w:rPr>
                <w:rFonts w:ascii="GHEA Grapalat" w:hAnsi="GHEA Grapalat" w:cs="Sylfaen"/>
                <w:b/>
                <w:sz w:val="18"/>
                <w:szCs w:val="18"/>
              </w:rPr>
              <w:t>վտոգազալիցքավորման</w:t>
            </w:r>
            <w:r w:rsidRPr="002337FB">
              <w:rPr>
                <w:rFonts w:ascii="Courier New" w:hAnsi="Courier New" w:cs="Courier New"/>
                <w:b/>
                <w:sz w:val="18"/>
                <w:szCs w:val="18"/>
              </w:rPr>
              <w:t> </w:t>
            </w:r>
            <w:r w:rsidRPr="002337FB">
              <w:rPr>
                <w:rFonts w:ascii="GHEA Grapalat" w:hAnsi="GHEA Grapalat" w:cs="Sylfaen"/>
                <w:b/>
                <w:sz w:val="18"/>
                <w:szCs w:val="18"/>
              </w:rPr>
              <w:t>ճնշակայաններ</w:t>
            </w:r>
            <w:r w:rsidRPr="002337FB">
              <w:rPr>
                <w:rFonts w:ascii="Courier New" w:hAnsi="Courier New" w:cs="Courier New"/>
                <w:b/>
                <w:sz w:val="18"/>
                <w:szCs w:val="18"/>
              </w:rPr>
              <w:t> </w:t>
            </w:r>
            <w:r w:rsidRPr="002337FB">
              <w:rPr>
                <w:rFonts w:ascii="GHEA Grapalat" w:hAnsi="GHEA Grapalat" w:cs="GHEA Grapalat"/>
                <w:b/>
                <w:sz w:val="18"/>
                <w:szCs w:val="18"/>
              </w:rPr>
              <w:t>(</w:t>
            </w:r>
            <w:r w:rsidRPr="002337FB">
              <w:rPr>
                <w:rFonts w:ascii="GHEA Grapalat" w:hAnsi="GHEA Grapalat" w:cs="Sylfaen"/>
                <w:b/>
                <w:sz w:val="18"/>
                <w:szCs w:val="18"/>
              </w:rPr>
              <w:t>ԱԳԼՃԿ)</w:t>
            </w:r>
          </w:p>
        </w:tc>
        <w:tc>
          <w:tcPr>
            <w:tcW w:w="123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25</w:t>
            </w:r>
          </w:p>
        </w:tc>
        <w:tc>
          <w:tcPr>
            <w:tcW w:w="1358"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626"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25</w:t>
            </w:r>
          </w:p>
        </w:tc>
        <w:tc>
          <w:tcPr>
            <w:tcW w:w="99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100</w:t>
            </w:r>
          </w:p>
        </w:tc>
        <w:tc>
          <w:tcPr>
            <w:tcW w:w="156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85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425"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25</w:t>
            </w:r>
          </w:p>
        </w:tc>
        <w:tc>
          <w:tcPr>
            <w:tcW w:w="993"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25</w:t>
            </w:r>
          </w:p>
        </w:tc>
      </w:tr>
      <w:tr w:rsidR="00377E04" w:rsidRPr="002337FB" w:rsidTr="00377E04">
        <w:trPr>
          <w:trHeight w:val="34"/>
          <w:jc w:val="center"/>
        </w:trPr>
        <w:tc>
          <w:tcPr>
            <w:tcW w:w="345" w:type="dxa"/>
          </w:tcPr>
          <w:p w:rsidR="00377E04" w:rsidRPr="002337FB" w:rsidRDefault="00377E04" w:rsidP="00E602EB">
            <w:pPr>
              <w:pStyle w:val="ListParagraph"/>
              <w:numPr>
                <w:ilvl w:val="0"/>
                <w:numId w:val="38"/>
              </w:numPr>
              <w:tabs>
                <w:tab w:val="left" w:pos="287"/>
              </w:tabs>
              <w:spacing w:after="0" w:line="240" w:lineRule="auto"/>
              <w:ind w:right="-151" w:hanging="777"/>
              <w:rPr>
                <w:rFonts w:ascii="GHEA Grapalat" w:hAnsi="GHEA Grapalat" w:cs="Sylfaen"/>
                <w:b/>
                <w:sz w:val="18"/>
                <w:szCs w:val="18"/>
              </w:rPr>
            </w:pPr>
          </w:p>
        </w:tc>
        <w:tc>
          <w:tcPr>
            <w:tcW w:w="7041" w:type="dxa"/>
            <w:shd w:val="clear" w:color="auto" w:fill="auto"/>
          </w:tcPr>
          <w:p w:rsidR="00377E04" w:rsidRPr="002337FB" w:rsidRDefault="00377E04" w:rsidP="00EB65CC">
            <w:pPr>
              <w:spacing w:after="0" w:line="240" w:lineRule="auto"/>
              <w:ind w:left="-93" w:right="-151"/>
              <w:rPr>
                <w:rFonts w:ascii="GHEA Grapalat" w:hAnsi="GHEA Grapalat" w:cs="Sylfaen"/>
                <w:b/>
                <w:sz w:val="18"/>
                <w:szCs w:val="18"/>
                <w:lang w:val="hy-AM"/>
              </w:rPr>
            </w:pPr>
            <w:r w:rsidRPr="002337FB">
              <w:rPr>
                <w:rFonts w:ascii="GHEA Grapalat" w:hAnsi="GHEA Grapalat" w:cs="Sylfaen"/>
                <w:b/>
                <w:sz w:val="18"/>
                <w:szCs w:val="18"/>
                <w:lang w:val="hy-AM"/>
              </w:rPr>
              <w:t>Ռադիոսարքավորումներ և հեռահաղորդակցության վերջնակետային սարքավորումներ</w:t>
            </w:r>
          </w:p>
        </w:tc>
        <w:tc>
          <w:tcPr>
            <w:tcW w:w="123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3</w:t>
            </w:r>
          </w:p>
        </w:tc>
        <w:tc>
          <w:tcPr>
            <w:tcW w:w="1358"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6</w:t>
            </w:r>
          </w:p>
        </w:tc>
        <w:tc>
          <w:tcPr>
            <w:tcW w:w="626"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9</w:t>
            </w:r>
          </w:p>
        </w:tc>
        <w:tc>
          <w:tcPr>
            <w:tcW w:w="99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33</w:t>
            </w:r>
          </w:p>
        </w:tc>
        <w:tc>
          <w:tcPr>
            <w:tcW w:w="156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3</w:t>
            </w:r>
          </w:p>
        </w:tc>
        <w:tc>
          <w:tcPr>
            <w:tcW w:w="85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3</w:t>
            </w:r>
          </w:p>
        </w:tc>
        <w:tc>
          <w:tcPr>
            <w:tcW w:w="425"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993"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6</w:t>
            </w:r>
          </w:p>
        </w:tc>
      </w:tr>
      <w:tr w:rsidR="00377E04" w:rsidRPr="002337FB" w:rsidTr="00377E04">
        <w:trPr>
          <w:trHeight w:val="34"/>
          <w:jc w:val="center"/>
        </w:trPr>
        <w:tc>
          <w:tcPr>
            <w:tcW w:w="345" w:type="dxa"/>
          </w:tcPr>
          <w:p w:rsidR="00377E04" w:rsidRPr="002337FB" w:rsidRDefault="00377E04" w:rsidP="00E602EB">
            <w:pPr>
              <w:pStyle w:val="ListParagraph"/>
              <w:numPr>
                <w:ilvl w:val="0"/>
                <w:numId w:val="38"/>
              </w:numPr>
              <w:tabs>
                <w:tab w:val="left" w:pos="287"/>
              </w:tabs>
              <w:spacing w:after="0" w:line="240" w:lineRule="auto"/>
              <w:ind w:right="-151" w:hanging="777"/>
              <w:rPr>
                <w:rFonts w:ascii="GHEA Grapalat" w:hAnsi="GHEA Grapalat" w:cs="Sylfaen"/>
                <w:b/>
                <w:sz w:val="18"/>
                <w:szCs w:val="18"/>
              </w:rPr>
            </w:pPr>
          </w:p>
        </w:tc>
        <w:tc>
          <w:tcPr>
            <w:tcW w:w="7041" w:type="dxa"/>
            <w:shd w:val="clear" w:color="auto" w:fill="auto"/>
          </w:tcPr>
          <w:p w:rsidR="00377E04" w:rsidRPr="002337FB" w:rsidRDefault="00377E04" w:rsidP="00EB65CC">
            <w:pPr>
              <w:spacing w:after="0" w:line="240" w:lineRule="auto"/>
              <w:ind w:left="-93" w:right="-151"/>
              <w:rPr>
                <w:rFonts w:ascii="GHEA Grapalat" w:hAnsi="GHEA Grapalat" w:cs="Sylfaen"/>
                <w:b/>
                <w:sz w:val="18"/>
                <w:szCs w:val="18"/>
              </w:rPr>
            </w:pPr>
            <w:r w:rsidRPr="002337FB">
              <w:rPr>
                <w:rFonts w:ascii="GHEA Grapalat" w:hAnsi="GHEA Grapalat" w:cs="Sylfaen"/>
                <w:b/>
                <w:sz w:val="18"/>
                <w:szCs w:val="18"/>
                <w:lang w:val="hy-AM"/>
              </w:rPr>
              <w:t>Շ</w:t>
            </w:r>
            <w:r w:rsidRPr="002337FB">
              <w:rPr>
                <w:rFonts w:ascii="GHEA Grapalat" w:hAnsi="GHEA Grapalat" w:cs="Sylfaen"/>
                <w:b/>
                <w:sz w:val="18"/>
                <w:szCs w:val="18"/>
              </w:rPr>
              <w:t>ինարարական ապակիներ</w:t>
            </w:r>
          </w:p>
        </w:tc>
        <w:tc>
          <w:tcPr>
            <w:tcW w:w="123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1358"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2</w:t>
            </w:r>
          </w:p>
        </w:tc>
        <w:tc>
          <w:tcPr>
            <w:tcW w:w="626"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2</w:t>
            </w:r>
          </w:p>
        </w:tc>
        <w:tc>
          <w:tcPr>
            <w:tcW w:w="99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156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85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425"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993"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r>
      <w:tr w:rsidR="00377E04" w:rsidRPr="002337FB" w:rsidTr="00377E04">
        <w:trPr>
          <w:trHeight w:val="34"/>
          <w:jc w:val="center"/>
        </w:trPr>
        <w:tc>
          <w:tcPr>
            <w:tcW w:w="345" w:type="dxa"/>
          </w:tcPr>
          <w:p w:rsidR="00377E04" w:rsidRPr="002337FB" w:rsidRDefault="00377E04" w:rsidP="00E602EB">
            <w:pPr>
              <w:pStyle w:val="ListParagraph"/>
              <w:numPr>
                <w:ilvl w:val="0"/>
                <w:numId w:val="38"/>
              </w:numPr>
              <w:tabs>
                <w:tab w:val="left" w:pos="287"/>
              </w:tabs>
              <w:spacing w:after="0" w:line="240" w:lineRule="auto"/>
              <w:ind w:right="-151" w:hanging="777"/>
              <w:rPr>
                <w:rFonts w:ascii="GHEA Grapalat" w:hAnsi="GHEA Grapalat" w:cs="Sylfaen"/>
                <w:b/>
                <w:sz w:val="18"/>
                <w:szCs w:val="18"/>
              </w:rPr>
            </w:pPr>
          </w:p>
        </w:tc>
        <w:tc>
          <w:tcPr>
            <w:tcW w:w="7041" w:type="dxa"/>
            <w:shd w:val="clear" w:color="auto" w:fill="auto"/>
          </w:tcPr>
          <w:p w:rsidR="00377E04" w:rsidRPr="002337FB" w:rsidRDefault="00377E04" w:rsidP="00EB65CC">
            <w:pPr>
              <w:spacing w:after="0" w:line="240" w:lineRule="auto"/>
              <w:ind w:left="-93" w:right="-151"/>
              <w:rPr>
                <w:rFonts w:ascii="GHEA Grapalat" w:hAnsi="GHEA Grapalat" w:cs="Sylfaen"/>
                <w:b/>
                <w:sz w:val="18"/>
                <w:szCs w:val="18"/>
              </w:rPr>
            </w:pPr>
            <w:r w:rsidRPr="002337FB">
              <w:rPr>
                <w:rFonts w:ascii="GHEA Grapalat" w:hAnsi="GHEA Grapalat" w:cs="Sylfaen"/>
                <w:b/>
                <w:sz w:val="18"/>
                <w:szCs w:val="18"/>
                <w:lang w:val="hy-AM"/>
              </w:rPr>
              <w:t>Ց</w:t>
            </w:r>
            <w:r w:rsidRPr="002337FB">
              <w:rPr>
                <w:rFonts w:ascii="GHEA Grapalat" w:hAnsi="GHEA Grapalat" w:cs="Sylfaen"/>
                <w:b/>
                <w:sz w:val="18"/>
                <w:szCs w:val="18"/>
              </w:rPr>
              <w:t>եմենտ</w:t>
            </w:r>
          </w:p>
        </w:tc>
        <w:tc>
          <w:tcPr>
            <w:tcW w:w="123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2</w:t>
            </w:r>
          </w:p>
        </w:tc>
        <w:tc>
          <w:tcPr>
            <w:tcW w:w="1358"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626"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2</w:t>
            </w:r>
          </w:p>
        </w:tc>
        <w:tc>
          <w:tcPr>
            <w:tcW w:w="99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100</w:t>
            </w:r>
          </w:p>
        </w:tc>
        <w:tc>
          <w:tcPr>
            <w:tcW w:w="156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2</w:t>
            </w:r>
          </w:p>
        </w:tc>
        <w:tc>
          <w:tcPr>
            <w:tcW w:w="85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425"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993"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2</w:t>
            </w:r>
          </w:p>
        </w:tc>
      </w:tr>
      <w:tr w:rsidR="00377E04" w:rsidRPr="002337FB" w:rsidTr="00377E04">
        <w:trPr>
          <w:trHeight w:val="34"/>
          <w:jc w:val="center"/>
        </w:trPr>
        <w:tc>
          <w:tcPr>
            <w:tcW w:w="345" w:type="dxa"/>
          </w:tcPr>
          <w:p w:rsidR="00377E04" w:rsidRPr="002337FB" w:rsidRDefault="00377E04" w:rsidP="00E602EB">
            <w:pPr>
              <w:pStyle w:val="ListParagraph"/>
              <w:numPr>
                <w:ilvl w:val="0"/>
                <w:numId w:val="38"/>
              </w:numPr>
              <w:tabs>
                <w:tab w:val="left" w:pos="287"/>
              </w:tabs>
              <w:spacing w:after="0" w:line="240" w:lineRule="auto"/>
              <w:ind w:right="-151" w:hanging="777"/>
              <w:rPr>
                <w:rFonts w:ascii="GHEA Grapalat" w:hAnsi="GHEA Grapalat" w:cs="Sylfaen"/>
                <w:b/>
                <w:sz w:val="18"/>
                <w:szCs w:val="18"/>
              </w:rPr>
            </w:pPr>
          </w:p>
        </w:tc>
        <w:tc>
          <w:tcPr>
            <w:tcW w:w="7041" w:type="dxa"/>
            <w:shd w:val="clear" w:color="auto" w:fill="auto"/>
          </w:tcPr>
          <w:p w:rsidR="00377E04" w:rsidRPr="002337FB" w:rsidRDefault="00377E04" w:rsidP="00EB65CC">
            <w:pPr>
              <w:spacing w:after="0" w:line="240" w:lineRule="auto"/>
              <w:ind w:left="-93" w:right="-151"/>
              <w:rPr>
                <w:rFonts w:ascii="GHEA Grapalat" w:hAnsi="GHEA Grapalat" w:cs="Sylfaen"/>
                <w:b/>
                <w:sz w:val="18"/>
                <w:szCs w:val="18"/>
                <w:lang w:val="hy-AM"/>
              </w:rPr>
            </w:pPr>
            <w:r w:rsidRPr="002337FB">
              <w:rPr>
                <w:rFonts w:ascii="GHEA Grapalat" w:hAnsi="GHEA Grapalat" w:cs="Sylfaen"/>
                <w:b/>
                <w:sz w:val="18"/>
                <w:szCs w:val="18"/>
                <w:lang w:val="hy-AM"/>
              </w:rPr>
              <w:t>Սինթետիկ հիմքով լաքեր և ներկեր</w:t>
            </w:r>
          </w:p>
        </w:tc>
        <w:tc>
          <w:tcPr>
            <w:tcW w:w="123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11</w:t>
            </w:r>
          </w:p>
        </w:tc>
        <w:tc>
          <w:tcPr>
            <w:tcW w:w="1358"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3</w:t>
            </w:r>
          </w:p>
        </w:tc>
        <w:tc>
          <w:tcPr>
            <w:tcW w:w="626"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14</w:t>
            </w:r>
          </w:p>
        </w:tc>
        <w:tc>
          <w:tcPr>
            <w:tcW w:w="99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79</w:t>
            </w:r>
          </w:p>
        </w:tc>
        <w:tc>
          <w:tcPr>
            <w:tcW w:w="156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11</w:t>
            </w:r>
          </w:p>
        </w:tc>
        <w:tc>
          <w:tcPr>
            <w:tcW w:w="85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4</w:t>
            </w:r>
          </w:p>
        </w:tc>
        <w:tc>
          <w:tcPr>
            <w:tcW w:w="425"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993"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15</w:t>
            </w:r>
          </w:p>
        </w:tc>
      </w:tr>
      <w:tr w:rsidR="00377E04" w:rsidRPr="002337FB" w:rsidTr="00377E04">
        <w:trPr>
          <w:trHeight w:val="34"/>
          <w:jc w:val="center"/>
        </w:trPr>
        <w:tc>
          <w:tcPr>
            <w:tcW w:w="345" w:type="dxa"/>
          </w:tcPr>
          <w:p w:rsidR="00377E04" w:rsidRPr="002337FB" w:rsidRDefault="00377E04" w:rsidP="00E602EB">
            <w:pPr>
              <w:pStyle w:val="ListParagraph"/>
              <w:numPr>
                <w:ilvl w:val="0"/>
                <w:numId w:val="38"/>
              </w:numPr>
              <w:tabs>
                <w:tab w:val="left" w:pos="287"/>
              </w:tabs>
              <w:spacing w:after="0" w:line="240" w:lineRule="auto"/>
              <w:ind w:right="-151" w:hanging="777"/>
              <w:rPr>
                <w:rFonts w:ascii="GHEA Grapalat" w:hAnsi="GHEA Grapalat" w:cs="Sylfaen"/>
                <w:b/>
                <w:sz w:val="18"/>
                <w:szCs w:val="18"/>
              </w:rPr>
            </w:pPr>
          </w:p>
        </w:tc>
        <w:tc>
          <w:tcPr>
            <w:tcW w:w="7041" w:type="dxa"/>
            <w:shd w:val="clear" w:color="auto" w:fill="auto"/>
          </w:tcPr>
          <w:p w:rsidR="00377E04" w:rsidRPr="002337FB" w:rsidRDefault="00377E04" w:rsidP="00EB65CC">
            <w:pPr>
              <w:spacing w:after="0" w:line="240" w:lineRule="auto"/>
              <w:ind w:left="-93" w:right="-151"/>
              <w:rPr>
                <w:rFonts w:ascii="GHEA Grapalat" w:hAnsi="GHEA Grapalat" w:cs="Sylfaen"/>
                <w:b/>
                <w:sz w:val="18"/>
                <w:szCs w:val="18"/>
              </w:rPr>
            </w:pPr>
            <w:r w:rsidRPr="002337FB">
              <w:rPr>
                <w:rFonts w:ascii="GHEA Grapalat" w:hAnsi="GHEA Grapalat" w:cs="Sylfaen"/>
                <w:b/>
                <w:sz w:val="18"/>
                <w:szCs w:val="18"/>
                <w:lang w:val="hy-AM"/>
              </w:rPr>
              <w:t>Խ</w:t>
            </w:r>
            <w:r w:rsidRPr="002337FB">
              <w:rPr>
                <w:rFonts w:ascii="GHEA Grapalat" w:hAnsi="GHEA Grapalat" w:cs="Sylfaen"/>
                <w:b/>
                <w:sz w:val="18"/>
                <w:szCs w:val="18"/>
              </w:rPr>
              <w:t>եցեգործական ամանեղեն</w:t>
            </w:r>
          </w:p>
        </w:tc>
        <w:tc>
          <w:tcPr>
            <w:tcW w:w="123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7</w:t>
            </w:r>
          </w:p>
        </w:tc>
        <w:tc>
          <w:tcPr>
            <w:tcW w:w="1358"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12</w:t>
            </w:r>
          </w:p>
        </w:tc>
        <w:tc>
          <w:tcPr>
            <w:tcW w:w="626"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19</w:t>
            </w:r>
          </w:p>
        </w:tc>
        <w:tc>
          <w:tcPr>
            <w:tcW w:w="99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37</w:t>
            </w:r>
          </w:p>
        </w:tc>
        <w:tc>
          <w:tcPr>
            <w:tcW w:w="156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7</w:t>
            </w:r>
          </w:p>
        </w:tc>
        <w:tc>
          <w:tcPr>
            <w:tcW w:w="85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5</w:t>
            </w:r>
          </w:p>
        </w:tc>
        <w:tc>
          <w:tcPr>
            <w:tcW w:w="425"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993"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12</w:t>
            </w:r>
          </w:p>
        </w:tc>
      </w:tr>
      <w:tr w:rsidR="00377E04" w:rsidRPr="002337FB" w:rsidTr="00377E04">
        <w:trPr>
          <w:trHeight w:val="34"/>
          <w:jc w:val="center"/>
        </w:trPr>
        <w:tc>
          <w:tcPr>
            <w:tcW w:w="345" w:type="dxa"/>
          </w:tcPr>
          <w:p w:rsidR="00377E04" w:rsidRPr="002337FB" w:rsidRDefault="00377E04" w:rsidP="00E602EB">
            <w:pPr>
              <w:pStyle w:val="ListParagraph"/>
              <w:numPr>
                <w:ilvl w:val="0"/>
                <w:numId w:val="38"/>
              </w:numPr>
              <w:tabs>
                <w:tab w:val="left" w:pos="287"/>
              </w:tabs>
              <w:spacing w:after="0" w:line="240" w:lineRule="auto"/>
              <w:ind w:right="-151" w:hanging="777"/>
              <w:rPr>
                <w:rFonts w:ascii="GHEA Grapalat" w:hAnsi="GHEA Grapalat" w:cs="Sylfaen"/>
                <w:b/>
                <w:sz w:val="18"/>
                <w:szCs w:val="18"/>
              </w:rPr>
            </w:pPr>
          </w:p>
        </w:tc>
        <w:tc>
          <w:tcPr>
            <w:tcW w:w="7041" w:type="dxa"/>
            <w:shd w:val="clear" w:color="auto" w:fill="auto"/>
          </w:tcPr>
          <w:p w:rsidR="00377E04" w:rsidRPr="002337FB" w:rsidRDefault="00377E04" w:rsidP="00EB65CC">
            <w:pPr>
              <w:spacing w:after="0" w:line="240" w:lineRule="auto"/>
              <w:ind w:left="-93" w:right="-151"/>
              <w:rPr>
                <w:rFonts w:ascii="GHEA Grapalat" w:hAnsi="GHEA Grapalat" w:cs="Sylfaen"/>
                <w:b/>
                <w:sz w:val="18"/>
                <w:szCs w:val="18"/>
              </w:rPr>
            </w:pPr>
            <w:r w:rsidRPr="002337FB">
              <w:rPr>
                <w:rFonts w:ascii="GHEA Grapalat" w:hAnsi="GHEA Grapalat" w:cs="Sylfaen"/>
                <w:b/>
                <w:sz w:val="18"/>
                <w:szCs w:val="18"/>
                <w:lang w:val="hy-AM"/>
              </w:rPr>
              <w:t>Խ</w:t>
            </w:r>
            <w:r w:rsidRPr="002337FB">
              <w:rPr>
                <w:rFonts w:ascii="GHEA Grapalat" w:hAnsi="GHEA Grapalat" w:cs="Sylfaen"/>
                <w:b/>
                <w:sz w:val="18"/>
                <w:szCs w:val="18"/>
              </w:rPr>
              <w:t>աղալիքներ</w:t>
            </w:r>
          </w:p>
        </w:tc>
        <w:tc>
          <w:tcPr>
            <w:tcW w:w="123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42</w:t>
            </w:r>
          </w:p>
        </w:tc>
        <w:tc>
          <w:tcPr>
            <w:tcW w:w="1358"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4</w:t>
            </w:r>
          </w:p>
        </w:tc>
        <w:tc>
          <w:tcPr>
            <w:tcW w:w="626"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46</w:t>
            </w:r>
          </w:p>
        </w:tc>
        <w:tc>
          <w:tcPr>
            <w:tcW w:w="99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91</w:t>
            </w:r>
          </w:p>
        </w:tc>
        <w:tc>
          <w:tcPr>
            <w:tcW w:w="156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41</w:t>
            </w:r>
          </w:p>
        </w:tc>
        <w:tc>
          <w:tcPr>
            <w:tcW w:w="85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24</w:t>
            </w:r>
          </w:p>
        </w:tc>
        <w:tc>
          <w:tcPr>
            <w:tcW w:w="425"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993"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65</w:t>
            </w:r>
          </w:p>
        </w:tc>
      </w:tr>
      <w:tr w:rsidR="00377E04" w:rsidRPr="002337FB" w:rsidTr="00377E04">
        <w:trPr>
          <w:trHeight w:val="34"/>
          <w:jc w:val="center"/>
        </w:trPr>
        <w:tc>
          <w:tcPr>
            <w:tcW w:w="345" w:type="dxa"/>
          </w:tcPr>
          <w:p w:rsidR="00377E04" w:rsidRPr="002337FB" w:rsidRDefault="00377E04" w:rsidP="00E602EB">
            <w:pPr>
              <w:pStyle w:val="ListParagraph"/>
              <w:numPr>
                <w:ilvl w:val="0"/>
                <w:numId w:val="38"/>
              </w:numPr>
              <w:tabs>
                <w:tab w:val="left" w:pos="287"/>
              </w:tabs>
              <w:spacing w:after="0" w:line="240" w:lineRule="auto"/>
              <w:ind w:right="-151" w:hanging="777"/>
              <w:rPr>
                <w:rFonts w:ascii="GHEA Grapalat" w:hAnsi="GHEA Grapalat" w:cs="Sylfaen"/>
                <w:b/>
                <w:sz w:val="18"/>
                <w:szCs w:val="18"/>
              </w:rPr>
            </w:pPr>
          </w:p>
        </w:tc>
        <w:tc>
          <w:tcPr>
            <w:tcW w:w="7041" w:type="dxa"/>
            <w:shd w:val="clear" w:color="auto" w:fill="auto"/>
          </w:tcPr>
          <w:p w:rsidR="00377E04" w:rsidRPr="002337FB" w:rsidRDefault="00377E04" w:rsidP="00EB65CC">
            <w:pPr>
              <w:spacing w:after="0" w:line="240" w:lineRule="auto"/>
              <w:ind w:left="-93" w:right="-151"/>
              <w:rPr>
                <w:rFonts w:ascii="GHEA Grapalat" w:hAnsi="GHEA Grapalat" w:cs="Sylfaen"/>
                <w:b/>
                <w:sz w:val="18"/>
                <w:szCs w:val="18"/>
              </w:rPr>
            </w:pPr>
            <w:r w:rsidRPr="002337FB">
              <w:rPr>
                <w:rFonts w:ascii="GHEA Grapalat" w:hAnsi="GHEA Grapalat" w:cs="Sylfaen"/>
                <w:b/>
                <w:sz w:val="18"/>
                <w:szCs w:val="18"/>
                <w:lang w:val="hy-AM"/>
              </w:rPr>
              <w:t>Օ</w:t>
            </w:r>
            <w:r w:rsidRPr="002337FB">
              <w:rPr>
                <w:rFonts w:ascii="GHEA Grapalat" w:hAnsi="GHEA Grapalat" w:cs="Sylfaen"/>
                <w:b/>
                <w:sz w:val="18"/>
                <w:szCs w:val="18"/>
              </w:rPr>
              <w:t>ծանելիքակոսմետիկական արտադրանք</w:t>
            </w:r>
          </w:p>
        </w:tc>
        <w:tc>
          <w:tcPr>
            <w:tcW w:w="123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24</w:t>
            </w:r>
          </w:p>
        </w:tc>
        <w:tc>
          <w:tcPr>
            <w:tcW w:w="1358"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26</w:t>
            </w:r>
          </w:p>
        </w:tc>
        <w:tc>
          <w:tcPr>
            <w:tcW w:w="626"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50</w:t>
            </w:r>
          </w:p>
        </w:tc>
        <w:tc>
          <w:tcPr>
            <w:tcW w:w="99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48</w:t>
            </w:r>
          </w:p>
        </w:tc>
        <w:tc>
          <w:tcPr>
            <w:tcW w:w="156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19</w:t>
            </w:r>
          </w:p>
        </w:tc>
        <w:tc>
          <w:tcPr>
            <w:tcW w:w="85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14</w:t>
            </w:r>
          </w:p>
        </w:tc>
        <w:tc>
          <w:tcPr>
            <w:tcW w:w="425"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993"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33</w:t>
            </w:r>
          </w:p>
        </w:tc>
      </w:tr>
      <w:tr w:rsidR="00377E04" w:rsidRPr="002337FB" w:rsidTr="00377E04">
        <w:trPr>
          <w:trHeight w:val="165"/>
          <w:jc w:val="center"/>
        </w:trPr>
        <w:tc>
          <w:tcPr>
            <w:tcW w:w="345" w:type="dxa"/>
          </w:tcPr>
          <w:p w:rsidR="00377E04" w:rsidRPr="002337FB" w:rsidRDefault="00377E04" w:rsidP="00E602EB">
            <w:pPr>
              <w:pStyle w:val="ListParagraph"/>
              <w:numPr>
                <w:ilvl w:val="0"/>
                <w:numId w:val="38"/>
              </w:numPr>
              <w:tabs>
                <w:tab w:val="left" w:pos="287"/>
              </w:tabs>
              <w:spacing w:after="0" w:line="240" w:lineRule="auto"/>
              <w:ind w:right="-151" w:hanging="777"/>
              <w:rPr>
                <w:rFonts w:ascii="GHEA Grapalat" w:hAnsi="GHEA Grapalat" w:cs="Sylfaen"/>
                <w:b/>
                <w:sz w:val="18"/>
                <w:szCs w:val="18"/>
              </w:rPr>
            </w:pPr>
          </w:p>
        </w:tc>
        <w:tc>
          <w:tcPr>
            <w:tcW w:w="7041" w:type="dxa"/>
            <w:shd w:val="clear" w:color="auto" w:fill="auto"/>
          </w:tcPr>
          <w:p w:rsidR="00377E04" w:rsidRPr="002337FB" w:rsidRDefault="00377E04" w:rsidP="00EB65CC">
            <w:pPr>
              <w:spacing w:after="0" w:line="240" w:lineRule="auto"/>
              <w:ind w:left="-93" w:right="-151"/>
              <w:rPr>
                <w:rFonts w:ascii="GHEA Grapalat" w:hAnsi="GHEA Grapalat" w:cs="Sylfaen"/>
                <w:b/>
                <w:color w:val="FF0000"/>
                <w:sz w:val="18"/>
                <w:szCs w:val="18"/>
              </w:rPr>
            </w:pPr>
            <w:r w:rsidRPr="002337FB">
              <w:rPr>
                <w:rFonts w:ascii="GHEA Grapalat" w:hAnsi="GHEA Grapalat" w:cs="Sylfaen"/>
                <w:b/>
                <w:sz w:val="18"/>
                <w:szCs w:val="18"/>
              </w:rPr>
              <w:t>Լվացող և մաքրող միջոցներ</w:t>
            </w:r>
            <w:r w:rsidRPr="002337FB">
              <w:rPr>
                <w:rFonts w:ascii="GHEA Grapalat" w:hAnsi="GHEA Grapalat" w:cs="Sylfaen"/>
                <w:b/>
                <w:color w:val="FF0000"/>
                <w:sz w:val="18"/>
                <w:szCs w:val="18"/>
              </w:rPr>
              <w:t xml:space="preserve"> </w:t>
            </w:r>
          </w:p>
        </w:tc>
        <w:tc>
          <w:tcPr>
            <w:tcW w:w="123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4</w:t>
            </w:r>
          </w:p>
        </w:tc>
        <w:tc>
          <w:tcPr>
            <w:tcW w:w="1358"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11</w:t>
            </w:r>
          </w:p>
        </w:tc>
        <w:tc>
          <w:tcPr>
            <w:tcW w:w="626"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15</w:t>
            </w:r>
          </w:p>
        </w:tc>
        <w:tc>
          <w:tcPr>
            <w:tcW w:w="99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27</w:t>
            </w:r>
          </w:p>
        </w:tc>
        <w:tc>
          <w:tcPr>
            <w:tcW w:w="156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2</w:t>
            </w:r>
          </w:p>
        </w:tc>
        <w:tc>
          <w:tcPr>
            <w:tcW w:w="85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2</w:t>
            </w:r>
          </w:p>
        </w:tc>
        <w:tc>
          <w:tcPr>
            <w:tcW w:w="425"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993"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4</w:t>
            </w:r>
          </w:p>
        </w:tc>
      </w:tr>
      <w:tr w:rsidR="00377E04" w:rsidRPr="002337FB" w:rsidTr="00377E04">
        <w:trPr>
          <w:trHeight w:val="34"/>
          <w:jc w:val="center"/>
        </w:trPr>
        <w:tc>
          <w:tcPr>
            <w:tcW w:w="345" w:type="dxa"/>
          </w:tcPr>
          <w:p w:rsidR="00377E04" w:rsidRPr="002337FB" w:rsidRDefault="00377E04" w:rsidP="00E602EB">
            <w:pPr>
              <w:pStyle w:val="ListParagraph"/>
              <w:numPr>
                <w:ilvl w:val="0"/>
                <w:numId w:val="38"/>
              </w:numPr>
              <w:tabs>
                <w:tab w:val="left" w:pos="287"/>
              </w:tabs>
              <w:spacing w:after="0" w:line="240" w:lineRule="auto"/>
              <w:ind w:right="-151" w:hanging="777"/>
              <w:rPr>
                <w:rFonts w:ascii="GHEA Grapalat" w:hAnsi="GHEA Grapalat" w:cs="Sylfaen"/>
                <w:b/>
                <w:sz w:val="18"/>
                <w:szCs w:val="18"/>
              </w:rPr>
            </w:pPr>
          </w:p>
        </w:tc>
        <w:tc>
          <w:tcPr>
            <w:tcW w:w="7041" w:type="dxa"/>
            <w:shd w:val="clear" w:color="auto" w:fill="auto"/>
          </w:tcPr>
          <w:p w:rsidR="00377E04" w:rsidRPr="002337FB" w:rsidRDefault="00377E04" w:rsidP="00EB65CC">
            <w:pPr>
              <w:spacing w:after="0" w:line="240" w:lineRule="auto"/>
              <w:ind w:left="-93" w:right="-151"/>
              <w:rPr>
                <w:rFonts w:ascii="GHEA Grapalat" w:hAnsi="GHEA Grapalat" w:cs="Sylfaen"/>
                <w:b/>
                <w:sz w:val="18"/>
                <w:szCs w:val="18"/>
              </w:rPr>
            </w:pPr>
            <w:r w:rsidRPr="002337FB">
              <w:rPr>
                <w:rFonts w:ascii="GHEA Grapalat" w:hAnsi="GHEA Grapalat" w:cs="Sylfaen"/>
                <w:b/>
                <w:sz w:val="18"/>
                <w:szCs w:val="18"/>
                <w:lang w:val="hy-AM"/>
              </w:rPr>
              <w:t>Ց</w:t>
            </w:r>
            <w:r w:rsidRPr="002337FB">
              <w:rPr>
                <w:rFonts w:ascii="GHEA Grapalat" w:hAnsi="GHEA Grapalat" w:cs="Sylfaen"/>
                <w:b/>
                <w:sz w:val="18"/>
                <w:szCs w:val="18"/>
              </w:rPr>
              <w:t>ածրավոլտ սարքավորումներ</w:t>
            </w:r>
          </w:p>
        </w:tc>
        <w:tc>
          <w:tcPr>
            <w:tcW w:w="123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52</w:t>
            </w:r>
          </w:p>
        </w:tc>
        <w:tc>
          <w:tcPr>
            <w:tcW w:w="1358"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11</w:t>
            </w:r>
          </w:p>
        </w:tc>
        <w:tc>
          <w:tcPr>
            <w:tcW w:w="626"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63</w:t>
            </w:r>
          </w:p>
        </w:tc>
        <w:tc>
          <w:tcPr>
            <w:tcW w:w="99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83</w:t>
            </w:r>
          </w:p>
        </w:tc>
        <w:tc>
          <w:tcPr>
            <w:tcW w:w="156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44</w:t>
            </w:r>
          </w:p>
        </w:tc>
        <w:tc>
          <w:tcPr>
            <w:tcW w:w="85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37</w:t>
            </w:r>
          </w:p>
        </w:tc>
        <w:tc>
          <w:tcPr>
            <w:tcW w:w="425"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993"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81</w:t>
            </w:r>
          </w:p>
        </w:tc>
      </w:tr>
      <w:tr w:rsidR="00377E04" w:rsidRPr="002337FB" w:rsidTr="00377E04">
        <w:trPr>
          <w:trHeight w:val="34"/>
          <w:jc w:val="center"/>
        </w:trPr>
        <w:tc>
          <w:tcPr>
            <w:tcW w:w="345" w:type="dxa"/>
          </w:tcPr>
          <w:p w:rsidR="00377E04" w:rsidRPr="002337FB" w:rsidRDefault="00377E04" w:rsidP="00E602EB">
            <w:pPr>
              <w:pStyle w:val="ListParagraph"/>
              <w:numPr>
                <w:ilvl w:val="0"/>
                <w:numId w:val="38"/>
              </w:numPr>
              <w:tabs>
                <w:tab w:val="left" w:pos="287"/>
              </w:tabs>
              <w:spacing w:after="0" w:line="240" w:lineRule="auto"/>
              <w:ind w:right="-151" w:hanging="777"/>
              <w:rPr>
                <w:rFonts w:ascii="GHEA Grapalat" w:hAnsi="GHEA Grapalat" w:cs="Sylfaen"/>
                <w:b/>
                <w:sz w:val="18"/>
                <w:szCs w:val="18"/>
              </w:rPr>
            </w:pPr>
          </w:p>
        </w:tc>
        <w:tc>
          <w:tcPr>
            <w:tcW w:w="7041" w:type="dxa"/>
            <w:shd w:val="clear" w:color="auto" w:fill="auto"/>
          </w:tcPr>
          <w:p w:rsidR="00377E04" w:rsidRPr="002337FB" w:rsidRDefault="00377E04" w:rsidP="00EB65CC">
            <w:pPr>
              <w:spacing w:after="0" w:line="240" w:lineRule="auto"/>
              <w:ind w:left="-93" w:right="-151"/>
              <w:rPr>
                <w:rFonts w:ascii="GHEA Grapalat" w:hAnsi="GHEA Grapalat" w:cs="Sylfaen"/>
                <w:b/>
                <w:sz w:val="18"/>
                <w:szCs w:val="18"/>
              </w:rPr>
            </w:pPr>
            <w:r w:rsidRPr="002337FB">
              <w:rPr>
                <w:rFonts w:ascii="GHEA Grapalat" w:hAnsi="GHEA Grapalat" w:cs="Sylfaen"/>
                <w:b/>
                <w:sz w:val="18"/>
                <w:szCs w:val="18"/>
                <w:lang w:val="hy-AM"/>
              </w:rPr>
              <w:t>Գ</w:t>
            </w:r>
            <w:r w:rsidRPr="002337FB">
              <w:rPr>
                <w:rFonts w:ascii="GHEA Grapalat" w:hAnsi="GHEA Grapalat" w:cs="Sylfaen"/>
                <w:b/>
                <w:sz w:val="18"/>
                <w:szCs w:val="18"/>
              </w:rPr>
              <w:t>ազանման վառելիքով աշխատող սարքավորումներ</w:t>
            </w:r>
          </w:p>
        </w:tc>
        <w:tc>
          <w:tcPr>
            <w:tcW w:w="123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10</w:t>
            </w:r>
          </w:p>
        </w:tc>
        <w:tc>
          <w:tcPr>
            <w:tcW w:w="1358"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4</w:t>
            </w:r>
          </w:p>
        </w:tc>
        <w:tc>
          <w:tcPr>
            <w:tcW w:w="626"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14</w:t>
            </w:r>
          </w:p>
        </w:tc>
        <w:tc>
          <w:tcPr>
            <w:tcW w:w="99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71</w:t>
            </w:r>
          </w:p>
        </w:tc>
        <w:tc>
          <w:tcPr>
            <w:tcW w:w="156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7</w:t>
            </w:r>
          </w:p>
        </w:tc>
        <w:tc>
          <w:tcPr>
            <w:tcW w:w="85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7</w:t>
            </w:r>
          </w:p>
        </w:tc>
        <w:tc>
          <w:tcPr>
            <w:tcW w:w="425"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993"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14</w:t>
            </w:r>
          </w:p>
        </w:tc>
      </w:tr>
      <w:tr w:rsidR="00377E04" w:rsidRPr="002337FB" w:rsidTr="00377E04">
        <w:trPr>
          <w:trHeight w:val="34"/>
          <w:jc w:val="center"/>
        </w:trPr>
        <w:tc>
          <w:tcPr>
            <w:tcW w:w="345" w:type="dxa"/>
          </w:tcPr>
          <w:p w:rsidR="00377E04" w:rsidRPr="002337FB" w:rsidRDefault="00377E04" w:rsidP="00E602EB">
            <w:pPr>
              <w:pStyle w:val="ListParagraph"/>
              <w:numPr>
                <w:ilvl w:val="0"/>
                <w:numId w:val="38"/>
              </w:numPr>
              <w:tabs>
                <w:tab w:val="left" w:pos="287"/>
              </w:tabs>
              <w:spacing w:after="0" w:line="240" w:lineRule="auto"/>
              <w:ind w:right="-151" w:hanging="777"/>
              <w:rPr>
                <w:rFonts w:ascii="GHEA Grapalat" w:hAnsi="GHEA Grapalat" w:cs="Sylfaen"/>
                <w:b/>
                <w:sz w:val="18"/>
                <w:szCs w:val="18"/>
              </w:rPr>
            </w:pPr>
          </w:p>
        </w:tc>
        <w:tc>
          <w:tcPr>
            <w:tcW w:w="7041" w:type="dxa"/>
            <w:shd w:val="clear" w:color="auto" w:fill="auto"/>
          </w:tcPr>
          <w:p w:rsidR="00377E04" w:rsidRPr="002337FB" w:rsidRDefault="00377E04" w:rsidP="00EB65CC">
            <w:pPr>
              <w:spacing w:after="0" w:line="240" w:lineRule="auto"/>
              <w:ind w:left="-93" w:right="-151"/>
              <w:rPr>
                <w:rFonts w:ascii="GHEA Grapalat" w:hAnsi="GHEA Grapalat" w:cs="Sylfaen"/>
                <w:b/>
                <w:sz w:val="18"/>
                <w:szCs w:val="18"/>
                <w:lang w:val="hy-AM"/>
              </w:rPr>
            </w:pPr>
            <w:r w:rsidRPr="002337FB">
              <w:rPr>
                <w:rFonts w:ascii="GHEA Grapalat" w:hAnsi="GHEA Grapalat" w:cs="Sylfaen"/>
                <w:b/>
                <w:sz w:val="18"/>
                <w:szCs w:val="18"/>
                <w:lang w:val="hy-AM"/>
              </w:rPr>
              <w:t>Քսանյութեր, յուղերին և հատուկ հեղուկներ</w:t>
            </w:r>
          </w:p>
        </w:tc>
        <w:tc>
          <w:tcPr>
            <w:tcW w:w="123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6</w:t>
            </w:r>
          </w:p>
        </w:tc>
        <w:tc>
          <w:tcPr>
            <w:tcW w:w="1358"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w:t>
            </w:r>
          </w:p>
        </w:tc>
        <w:tc>
          <w:tcPr>
            <w:tcW w:w="626"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7</w:t>
            </w:r>
          </w:p>
        </w:tc>
        <w:tc>
          <w:tcPr>
            <w:tcW w:w="99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86</w:t>
            </w:r>
          </w:p>
        </w:tc>
        <w:tc>
          <w:tcPr>
            <w:tcW w:w="156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4</w:t>
            </w:r>
          </w:p>
        </w:tc>
        <w:tc>
          <w:tcPr>
            <w:tcW w:w="85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5</w:t>
            </w:r>
          </w:p>
        </w:tc>
        <w:tc>
          <w:tcPr>
            <w:tcW w:w="425"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993"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9</w:t>
            </w:r>
          </w:p>
        </w:tc>
      </w:tr>
      <w:tr w:rsidR="00377E04" w:rsidRPr="002337FB" w:rsidTr="00377E04">
        <w:trPr>
          <w:trHeight w:val="34"/>
          <w:jc w:val="center"/>
        </w:trPr>
        <w:tc>
          <w:tcPr>
            <w:tcW w:w="345" w:type="dxa"/>
          </w:tcPr>
          <w:p w:rsidR="00377E04" w:rsidRPr="002337FB" w:rsidRDefault="00377E04" w:rsidP="00E602EB">
            <w:pPr>
              <w:pStyle w:val="ListParagraph"/>
              <w:numPr>
                <w:ilvl w:val="0"/>
                <w:numId w:val="38"/>
              </w:numPr>
              <w:tabs>
                <w:tab w:val="left" w:pos="287"/>
              </w:tabs>
              <w:spacing w:after="0" w:line="240" w:lineRule="auto"/>
              <w:ind w:right="-151" w:hanging="777"/>
              <w:rPr>
                <w:rFonts w:ascii="GHEA Grapalat" w:hAnsi="GHEA Grapalat" w:cs="Sylfaen"/>
                <w:b/>
                <w:sz w:val="18"/>
                <w:szCs w:val="18"/>
              </w:rPr>
            </w:pPr>
          </w:p>
        </w:tc>
        <w:tc>
          <w:tcPr>
            <w:tcW w:w="7041" w:type="dxa"/>
            <w:shd w:val="clear" w:color="auto" w:fill="auto"/>
          </w:tcPr>
          <w:p w:rsidR="00377E04" w:rsidRPr="002337FB" w:rsidRDefault="00377E04" w:rsidP="00EB65CC">
            <w:pPr>
              <w:spacing w:after="0" w:line="240" w:lineRule="auto"/>
              <w:ind w:left="-93" w:right="-151"/>
              <w:rPr>
                <w:rFonts w:ascii="GHEA Grapalat" w:hAnsi="GHEA Grapalat" w:cs="Sylfaen"/>
                <w:b/>
                <w:sz w:val="18"/>
                <w:szCs w:val="18"/>
                <w:lang w:val="hy-AM"/>
              </w:rPr>
            </w:pPr>
            <w:r w:rsidRPr="002337FB">
              <w:rPr>
                <w:rFonts w:ascii="GHEA Grapalat" w:hAnsi="GHEA Grapalat" w:cs="Sylfaen"/>
                <w:b/>
                <w:sz w:val="18"/>
                <w:szCs w:val="18"/>
                <w:lang w:val="hy-AM"/>
              </w:rPr>
              <w:t>Կենցաղային եվ սանիտարահիգիենիկ նշանակության թղթե և քիմիական թելքերից ապրանքներ</w:t>
            </w:r>
          </w:p>
        </w:tc>
        <w:tc>
          <w:tcPr>
            <w:tcW w:w="123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7</w:t>
            </w:r>
          </w:p>
        </w:tc>
        <w:tc>
          <w:tcPr>
            <w:tcW w:w="1358"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18</w:t>
            </w:r>
          </w:p>
        </w:tc>
        <w:tc>
          <w:tcPr>
            <w:tcW w:w="626"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25</w:t>
            </w:r>
          </w:p>
        </w:tc>
        <w:tc>
          <w:tcPr>
            <w:tcW w:w="99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28</w:t>
            </w:r>
          </w:p>
        </w:tc>
        <w:tc>
          <w:tcPr>
            <w:tcW w:w="156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7</w:t>
            </w:r>
          </w:p>
        </w:tc>
        <w:tc>
          <w:tcPr>
            <w:tcW w:w="85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5</w:t>
            </w:r>
          </w:p>
        </w:tc>
        <w:tc>
          <w:tcPr>
            <w:tcW w:w="425"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993"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12</w:t>
            </w:r>
          </w:p>
        </w:tc>
      </w:tr>
      <w:tr w:rsidR="00377E04" w:rsidRPr="002337FB" w:rsidTr="00377E04">
        <w:trPr>
          <w:trHeight w:val="34"/>
          <w:jc w:val="center"/>
        </w:trPr>
        <w:tc>
          <w:tcPr>
            <w:tcW w:w="345" w:type="dxa"/>
          </w:tcPr>
          <w:p w:rsidR="00377E04" w:rsidRPr="002337FB" w:rsidRDefault="00377E04" w:rsidP="00E602EB">
            <w:pPr>
              <w:pStyle w:val="ListParagraph"/>
              <w:numPr>
                <w:ilvl w:val="0"/>
                <w:numId w:val="38"/>
              </w:numPr>
              <w:tabs>
                <w:tab w:val="left" w:pos="287"/>
              </w:tabs>
              <w:spacing w:after="0" w:line="240" w:lineRule="auto"/>
              <w:ind w:right="-151" w:hanging="777"/>
              <w:rPr>
                <w:rFonts w:ascii="GHEA Grapalat" w:hAnsi="GHEA Grapalat" w:cs="Sylfaen"/>
                <w:b/>
                <w:sz w:val="18"/>
                <w:szCs w:val="18"/>
              </w:rPr>
            </w:pPr>
          </w:p>
        </w:tc>
        <w:tc>
          <w:tcPr>
            <w:tcW w:w="7041" w:type="dxa"/>
            <w:shd w:val="clear" w:color="auto" w:fill="auto"/>
          </w:tcPr>
          <w:p w:rsidR="00377E04" w:rsidRPr="002337FB" w:rsidRDefault="00377E04" w:rsidP="00EB65CC">
            <w:pPr>
              <w:spacing w:after="0" w:line="240" w:lineRule="auto"/>
              <w:ind w:left="-93" w:right="-151"/>
              <w:rPr>
                <w:rFonts w:ascii="GHEA Grapalat" w:hAnsi="GHEA Grapalat" w:cs="Sylfaen"/>
                <w:b/>
                <w:sz w:val="18"/>
                <w:szCs w:val="18"/>
                <w:lang w:val="hy-AM"/>
              </w:rPr>
            </w:pPr>
            <w:r w:rsidRPr="002337FB">
              <w:rPr>
                <w:rFonts w:ascii="GHEA Grapalat" w:hAnsi="GHEA Grapalat" w:cs="Sylfaen"/>
                <w:b/>
                <w:sz w:val="18"/>
                <w:szCs w:val="18"/>
                <w:lang w:val="hy-AM"/>
              </w:rPr>
              <w:t>Երեխաների և դեռահասների համար նախատեսված արտադրանք</w:t>
            </w:r>
          </w:p>
        </w:tc>
        <w:tc>
          <w:tcPr>
            <w:tcW w:w="123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17</w:t>
            </w:r>
          </w:p>
        </w:tc>
        <w:tc>
          <w:tcPr>
            <w:tcW w:w="1358"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12</w:t>
            </w:r>
          </w:p>
        </w:tc>
        <w:tc>
          <w:tcPr>
            <w:tcW w:w="626"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29</w:t>
            </w:r>
          </w:p>
        </w:tc>
        <w:tc>
          <w:tcPr>
            <w:tcW w:w="99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59</w:t>
            </w:r>
          </w:p>
        </w:tc>
        <w:tc>
          <w:tcPr>
            <w:tcW w:w="156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10</w:t>
            </w:r>
          </w:p>
        </w:tc>
        <w:tc>
          <w:tcPr>
            <w:tcW w:w="85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12</w:t>
            </w:r>
          </w:p>
        </w:tc>
        <w:tc>
          <w:tcPr>
            <w:tcW w:w="425"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993"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22</w:t>
            </w:r>
          </w:p>
        </w:tc>
      </w:tr>
      <w:tr w:rsidR="00377E04" w:rsidRPr="002337FB" w:rsidTr="00377E04">
        <w:trPr>
          <w:trHeight w:val="34"/>
          <w:jc w:val="center"/>
        </w:trPr>
        <w:tc>
          <w:tcPr>
            <w:tcW w:w="345" w:type="dxa"/>
          </w:tcPr>
          <w:p w:rsidR="00377E04" w:rsidRPr="002337FB" w:rsidRDefault="00377E04" w:rsidP="00E602EB">
            <w:pPr>
              <w:pStyle w:val="ListParagraph"/>
              <w:numPr>
                <w:ilvl w:val="0"/>
                <w:numId w:val="38"/>
              </w:numPr>
              <w:tabs>
                <w:tab w:val="left" w:pos="287"/>
              </w:tabs>
              <w:spacing w:after="0" w:line="240" w:lineRule="auto"/>
              <w:ind w:right="-151" w:hanging="777"/>
              <w:rPr>
                <w:rFonts w:ascii="GHEA Grapalat" w:hAnsi="GHEA Grapalat" w:cs="Sylfaen"/>
                <w:b/>
                <w:sz w:val="18"/>
                <w:szCs w:val="18"/>
              </w:rPr>
            </w:pPr>
          </w:p>
        </w:tc>
        <w:tc>
          <w:tcPr>
            <w:tcW w:w="7041" w:type="dxa"/>
            <w:shd w:val="clear" w:color="auto" w:fill="auto"/>
          </w:tcPr>
          <w:p w:rsidR="00377E04" w:rsidRPr="002337FB" w:rsidRDefault="00377E04" w:rsidP="00EB65CC">
            <w:pPr>
              <w:spacing w:after="0" w:line="240" w:lineRule="auto"/>
              <w:ind w:left="-93" w:right="-151"/>
              <w:rPr>
                <w:rFonts w:ascii="GHEA Grapalat" w:hAnsi="GHEA Grapalat" w:cs="Sylfaen"/>
                <w:b/>
                <w:sz w:val="18"/>
                <w:szCs w:val="18"/>
                <w:lang w:val="hy-AM"/>
              </w:rPr>
            </w:pPr>
            <w:r w:rsidRPr="002337FB">
              <w:rPr>
                <w:rFonts w:ascii="GHEA Grapalat" w:hAnsi="GHEA Grapalat" w:cs="Sylfaen"/>
                <w:b/>
                <w:sz w:val="18"/>
                <w:szCs w:val="18"/>
                <w:lang w:val="hy-AM"/>
              </w:rPr>
              <w:t>Ավտոմոբիլային բենզին և դիզելային վառելիք</w:t>
            </w:r>
          </w:p>
        </w:tc>
        <w:tc>
          <w:tcPr>
            <w:tcW w:w="123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31</w:t>
            </w:r>
          </w:p>
        </w:tc>
        <w:tc>
          <w:tcPr>
            <w:tcW w:w="1358"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7</w:t>
            </w:r>
          </w:p>
        </w:tc>
        <w:tc>
          <w:tcPr>
            <w:tcW w:w="626"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38</w:t>
            </w:r>
          </w:p>
        </w:tc>
        <w:tc>
          <w:tcPr>
            <w:tcW w:w="99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82</w:t>
            </w:r>
          </w:p>
        </w:tc>
        <w:tc>
          <w:tcPr>
            <w:tcW w:w="156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85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425"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31</w:t>
            </w:r>
          </w:p>
        </w:tc>
        <w:tc>
          <w:tcPr>
            <w:tcW w:w="993"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31</w:t>
            </w:r>
          </w:p>
        </w:tc>
      </w:tr>
      <w:tr w:rsidR="00377E04" w:rsidRPr="002337FB" w:rsidTr="00377E04">
        <w:trPr>
          <w:trHeight w:val="34"/>
          <w:jc w:val="center"/>
        </w:trPr>
        <w:tc>
          <w:tcPr>
            <w:tcW w:w="345" w:type="dxa"/>
          </w:tcPr>
          <w:p w:rsidR="00377E04" w:rsidRPr="002337FB" w:rsidRDefault="00377E04" w:rsidP="00E602EB">
            <w:pPr>
              <w:pStyle w:val="ListParagraph"/>
              <w:numPr>
                <w:ilvl w:val="0"/>
                <w:numId w:val="38"/>
              </w:numPr>
              <w:tabs>
                <w:tab w:val="left" w:pos="287"/>
              </w:tabs>
              <w:spacing w:after="0" w:line="240" w:lineRule="auto"/>
              <w:ind w:right="-151" w:hanging="777"/>
              <w:rPr>
                <w:rFonts w:ascii="GHEA Grapalat" w:hAnsi="GHEA Grapalat" w:cs="Sylfaen"/>
                <w:b/>
                <w:sz w:val="18"/>
                <w:szCs w:val="18"/>
              </w:rPr>
            </w:pPr>
          </w:p>
        </w:tc>
        <w:tc>
          <w:tcPr>
            <w:tcW w:w="7041" w:type="dxa"/>
            <w:shd w:val="clear" w:color="auto" w:fill="auto"/>
          </w:tcPr>
          <w:p w:rsidR="00377E04" w:rsidRPr="002337FB" w:rsidRDefault="00377E04" w:rsidP="00EB65CC">
            <w:pPr>
              <w:spacing w:after="0" w:line="240" w:lineRule="auto"/>
              <w:ind w:left="-93" w:right="-151"/>
              <w:rPr>
                <w:rFonts w:ascii="GHEA Grapalat" w:hAnsi="GHEA Grapalat" w:cs="Sylfaen"/>
                <w:b/>
                <w:sz w:val="18"/>
                <w:szCs w:val="18"/>
              </w:rPr>
            </w:pPr>
            <w:r w:rsidRPr="002337FB">
              <w:rPr>
                <w:rFonts w:ascii="GHEA Grapalat" w:hAnsi="GHEA Grapalat" w:cs="Sylfaen"/>
                <w:b/>
                <w:sz w:val="18"/>
                <w:szCs w:val="18"/>
                <w:lang w:val="hy-AM"/>
              </w:rPr>
              <w:t>Տ</w:t>
            </w:r>
            <w:r w:rsidRPr="002337FB">
              <w:rPr>
                <w:rFonts w:ascii="GHEA Grapalat" w:hAnsi="GHEA Grapalat" w:cs="Sylfaen"/>
                <w:b/>
                <w:sz w:val="18"/>
                <w:szCs w:val="18"/>
              </w:rPr>
              <w:t>եխնիկական միջոցների էլեկտրամագնիսական համատեղելիություն</w:t>
            </w:r>
          </w:p>
        </w:tc>
        <w:tc>
          <w:tcPr>
            <w:tcW w:w="123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8</w:t>
            </w:r>
          </w:p>
        </w:tc>
        <w:tc>
          <w:tcPr>
            <w:tcW w:w="1358"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4</w:t>
            </w:r>
          </w:p>
        </w:tc>
        <w:tc>
          <w:tcPr>
            <w:tcW w:w="626"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12</w:t>
            </w:r>
          </w:p>
        </w:tc>
        <w:tc>
          <w:tcPr>
            <w:tcW w:w="99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67</w:t>
            </w:r>
          </w:p>
        </w:tc>
        <w:tc>
          <w:tcPr>
            <w:tcW w:w="156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7</w:t>
            </w:r>
          </w:p>
        </w:tc>
        <w:tc>
          <w:tcPr>
            <w:tcW w:w="85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5</w:t>
            </w:r>
          </w:p>
        </w:tc>
        <w:tc>
          <w:tcPr>
            <w:tcW w:w="425"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993"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12</w:t>
            </w:r>
          </w:p>
        </w:tc>
      </w:tr>
      <w:tr w:rsidR="00377E04" w:rsidRPr="002337FB" w:rsidTr="00377E04">
        <w:trPr>
          <w:trHeight w:val="34"/>
          <w:jc w:val="center"/>
        </w:trPr>
        <w:tc>
          <w:tcPr>
            <w:tcW w:w="345" w:type="dxa"/>
          </w:tcPr>
          <w:p w:rsidR="00377E04" w:rsidRPr="002337FB" w:rsidRDefault="00377E04" w:rsidP="00E602EB">
            <w:pPr>
              <w:pStyle w:val="ListParagraph"/>
              <w:numPr>
                <w:ilvl w:val="0"/>
                <w:numId w:val="38"/>
              </w:numPr>
              <w:tabs>
                <w:tab w:val="left" w:pos="287"/>
              </w:tabs>
              <w:spacing w:after="0" w:line="240" w:lineRule="auto"/>
              <w:ind w:right="-151" w:hanging="777"/>
              <w:rPr>
                <w:rFonts w:ascii="GHEA Grapalat" w:hAnsi="GHEA Grapalat" w:cs="Sylfaen"/>
                <w:b/>
                <w:sz w:val="18"/>
                <w:szCs w:val="18"/>
              </w:rPr>
            </w:pPr>
          </w:p>
        </w:tc>
        <w:tc>
          <w:tcPr>
            <w:tcW w:w="7041" w:type="dxa"/>
            <w:shd w:val="clear" w:color="auto" w:fill="auto"/>
          </w:tcPr>
          <w:p w:rsidR="00377E04" w:rsidRPr="002337FB" w:rsidRDefault="00377E04" w:rsidP="00EB65CC">
            <w:pPr>
              <w:spacing w:after="0" w:line="240" w:lineRule="auto"/>
              <w:ind w:left="-93" w:right="-151"/>
              <w:rPr>
                <w:rFonts w:ascii="GHEA Grapalat" w:hAnsi="GHEA Grapalat" w:cs="Sylfaen"/>
                <w:b/>
                <w:sz w:val="18"/>
                <w:szCs w:val="18"/>
              </w:rPr>
            </w:pPr>
            <w:r w:rsidRPr="002337FB">
              <w:rPr>
                <w:rFonts w:ascii="GHEA Grapalat" w:hAnsi="GHEA Grapalat" w:cs="Sylfaen"/>
                <w:b/>
                <w:sz w:val="18"/>
                <w:szCs w:val="18"/>
                <w:lang w:val="hy-AM"/>
              </w:rPr>
              <w:t>Թ</w:t>
            </w:r>
            <w:r w:rsidRPr="002337FB">
              <w:rPr>
                <w:rFonts w:ascii="GHEA Grapalat" w:hAnsi="GHEA Grapalat" w:cs="Sylfaen"/>
                <w:b/>
                <w:sz w:val="18"/>
                <w:szCs w:val="18"/>
              </w:rPr>
              <w:t>եթեվ արդյունաբերության</w:t>
            </w:r>
          </w:p>
        </w:tc>
        <w:tc>
          <w:tcPr>
            <w:tcW w:w="123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12</w:t>
            </w:r>
          </w:p>
        </w:tc>
        <w:tc>
          <w:tcPr>
            <w:tcW w:w="1358"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4</w:t>
            </w:r>
          </w:p>
        </w:tc>
        <w:tc>
          <w:tcPr>
            <w:tcW w:w="626"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16</w:t>
            </w:r>
          </w:p>
        </w:tc>
        <w:tc>
          <w:tcPr>
            <w:tcW w:w="99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75</w:t>
            </w:r>
          </w:p>
        </w:tc>
        <w:tc>
          <w:tcPr>
            <w:tcW w:w="156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4</w:t>
            </w:r>
          </w:p>
        </w:tc>
        <w:tc>
          <w:tcPr>
            <w:tcW w:w="85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12</w:t>
            </w:r>
          </w:p>
        </w:tc>
        <w:tc>
          <w:tcPr>
            <w:tcW w:w="425"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993"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16</w:t>
            </w:r>
          </w:p>
        </w:tc>
      </w:tr>
      <w:tr w:rsidR="00377E04" w:rsidRPr="002337FB" w:rsidTr="00377E04">
        <w:trPr>
          <w:trHeight w:val="34"/>
          <w:jc w:val="center"/>
        </w:trPr>
        <w:tc>
          <w:tcPr>
            <w:tcW w:w="345" w:type="dxa"/>
          </w:tcPr>
          <w:p w:rsidR="00377E04" w:rsidRPr="002337FB" w:rsidRDefault="00377E04" w:rsidP="00E602EB">
            <w:pPr>
              <w:pStyle w:val="ListParagraph"/>
              <w:numPr>
                <w:ilvl w:val="0"/>
                <w:numId w:val="38"/>
              </w:numPr>
              <w:tabs>
                <w:tab w:val="left" w:pos="287"/>
              </w:tabs>
              <w:spacing w:after="0" w:line="240" w:lineRule="auto"/>
              <w:ind w:right="-151" w:hanging="777"/>
              <w:rPr>
                <w:rFonts w:ascii="GHEA Grapalat" w:hAnsi="GHEA Grapalat" w:cs="Sylfaen"/>
                <w:b/>
                <w:sz w:val="18"/>
                <w:szCs w:val="18"/>
              </w:rPr>
            </w:pPr>
          </w:p>
        </w:tc>
        <w:tc>
          <w:tcPr>
            <w:tcW w:w="7041" w:type="dxa"/>
            <w:shd w:val="clear" w:color="auto" w:fill="auto"/>
          </w:tcPr>
          <w:p w:rsidR="00377E04" w:rsidRPr="002337FB" w:rsidRDefault="00377E04" w:rsidP="00EB65CC">
            <w:pPr>
              <w:spacing w:after="0" w:line="240" w:lineRule="auto"/>
              <w:ind w:left="-93" w:right="-151"/>
              <w:rPr>
                <w:rFonts w:ascii="GHEA Grapalat" w:hAnsi="GHEA Grapalat" w:cs="Sylfaen"/>
                <w:b/>
                <w:sz w:val="18"/>
                <w:szCs w:val="18"/>
              </w:rPr>
            </w:pPr>
            <w:r w:rsidRPr="002337FB">
              <w:rPr>
                <w:rFonts w:ascii="GHEA Grapalat" w:hAnsi="GHEA Grapalat" w:cs="Sylfaen"/>
                <w:b/>
                <w:sz w:val="18"/>
                <w:szCs w:val="18"/>
                <w:lang w:val="hy-AM"/>
              </w:rPr>
              <w:t>Օ</w:t>
            </w:r>
            <w:r w:rsidRPr="002337FB">
              <w:rPr>
                <w:rFonts w:ascii="GHEA Grapalat" w:hAnsi="GHEA Grapalat" w:cs="Sylfaen"/>
                <w:b/>
                <w:sz w:val="18"/>
                <w:szCs w:val="18"/>
              </w:rPr>
              <w:t>դաճնշական դողեր</w:t>
            </w:r>
          </w:p>
        </w:tc>
        <w:tc>
          <w:tcPr>
            <w:tcW w:w="123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2</w:t>
            </w:r>
          </w:p>
        </w:tc>
        <w:tc>
          <w:tcPr>
            <w:tcW w:w="1358"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w:t>
            </w:r>
          </w:p>
        </w:tc>
        <w:tc>
          <w:tcPr>
            <w:tcW w:w="626"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3</w:t>
            </w:r>
          </w:p>
        </w:tc>
        <w:tc>
          <w:tcPr>
            <w:tcW w:w="99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67</w:t>
            </w:r>
          </w:p>
        </w:tc>
        <w:tc>
          <w:tcPr>
            <w:tcW w:w="156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2</w:t>
            </w:r>
          </w:p>
        </w:tc>
        <w:tc>
          <w:tcPr>
            <w:tcW w:w="85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425"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993"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2</w:t>
            </w:r>
          </w:p>
        </w:tc>
      </w:tr>
      <w:tr w:rsidR="00377E04" w:rsidRPr="002337FB" w:rsidTr="00377E04">
        <w:trPr>
          <w:trHeight w:val="34"/>
          <w:jc w:val="center"/>
        </w:trPr>
        <w:tc>
          <w:tcPr>
            <w:tcW w:w="345" w:type="dxa"/>
          </w:tcPr>
          <w:p w:rsidR="00377E04" w:rsidRPr="002337FB" w:rsidRDefault="00377E04" w:rsidP="00E602EB">
            <w:pPr>
              <w:pStyle w:val="ListParagraph"/>
              <w:numPr>
                <w:ilvl w:val="0"/>
                <w:numId w:val="38"/>
              </w:numPr>
              <w:tabs>
                <w:tab w:val="left" w:pos="287"/>
              </w:tabs>
              <w:spacing w:after="0" w:line="240" w:lineRule="auto"/>
              <w:ind w:right="-151" w:hanging="777"/>
              <w:rPr>
                <w:rFonts w:ascii="GHEA Grapalat" w:hAnsi="GHEA Grapalat" w:cs="Sylfaen"/>
                <w:b/>
                <w:sz w:val="18"/>
                <w:szCs w:val="18"/>
              </w:rPr>
            </w:pPr>
          </w:p>
        </w:tc>
        <w:tc>
          <w:tcPr>
            <w:tcW w:w="7041" w:type="dxa"/>
            <w:shd w:val="clear" w:color="auto" w:fill="auto"/>
          </w:tcPr>
          <w:p w:rsidR="00377E04" w:rsidRPr="002337FB" w:rsidRDefault="00377E04" w:rsidP="00EB65CC">
            <w:pPr>
              <w:spacing w:after="0" w:line="240" w:lineRule="auto"/>
              <w:ind w:left="-93" w:right="-151"/>
              <w:rPr>
                <w:rFonts w:ascii="GHEA Grapalat" w:hAnsi="GHEA Grapalat" w:cs="Sylfaen"/>
                <w:b/>
                <w:sz w:val="18"/>
                <w:szCs w:val="18"/>
                <w:lang w:val="hy-AM"/>
              </w:rPr>
            </w:pPr>
            <w:r w:rsidRPr="002337FB">
              <w:rPr>
                <w:rFonts w:ascii="GHEA Grapalat" w:hAnsi="GHEA Grapalat" w:cs="Sylfaen"/>
                <w:b/>
                <w:sz w:val="18"/>
                <w:szCs w:val="18"/>
                <w:lang w:val="hy-AM"/>
              </w:rPr>
              <w:t>Սննդամթերքի հետ շփվող պոլիմերային և այդ հիմքով պլաստմասսայե արտադրանքներ</w:t>
            </w:r>
          </w:p>
        </w:tc>
        <w:tc>
          <w:tcPr>
            <w:tcW w:w="123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7</w:t>
            </w:r>
          </w:p>
        </w:tc>
        <w:tc>
          <w:tcPr>
            <w:tcW w:w="1358"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4</w:t>
            </w:r>
          </w:p>
        </w:tc>
        <w:tc>
          <w:tcPr>
            <w:tcW w:w="626"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11</w:t>
            </w:r>
          </w:p>
        </w:tc>
        <w:tc>
          <w:tcPr>
            <w:tcW w:w="99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64</w:t>
            </w:r>
          </w:p>
        </w:tc>
        <w:tc>
          <w:tcPr>
            <w:tcW w:w="156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6</w:t>
            </w:r>
          </w:p>
        </w:tc>
        <w:tc>
          <w:tcPr>
            <w:tcW w:w="85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5</w:t>
            </w:r>
          </w:p>
        </w:tc>
        <w:tc>
          <w:tcPr>
            <w:tcW w:w="425"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993"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11</w:t>
            </w:r>
          </w:p>
        </w:tc>
      </w:tr>
      <w:tr w:rsidR="00377E04" w:rsidRPr="002337FB" w:rsidTr="00377E04">
        <w:trPr>
          <w:trHeight w:val="34"/>
          <w:jc w:val="center"/>
        </w:trPr>
        <w:tc>
          <w:tcPr>
            <w:tcW w:w="345" w:type="dxa"/>
          </w:tcPr>
          <w:p w:rsidR="00377E04" w:rsidRPr="002337FB" w:rsidRDefault="00377E04" w:rsidP="00E602EB">
            <w:pPr>
              <w:pStyle w:val="ListParagraph"/>
              <w:numPr>
                <w:ilvl w:val="0"/>
                <w:numId w:val="38"/>
              </w:numPr>
              <w:tabs>
                <w:tab w:val="left" w:pos="287"/>
              </w:tabs>
              <w:spacing w:after="0" w:line="240" w:lineRule="auto"/>
              <w:ind w:right="-151" w:hanging="777"/>
              <w:rPr>
                <w:rFonts w:ascii="GHEA Grapalat" w:hAnsi="GHEA Grapalat" w:cs="Sylfaen"/>
                <w:b/>
                <w:sz w:val="18"/>
                <w:szCs w:val="18"/>
              </w:rPr>
            </w:pPr>
          </w:p>
        </w:tc>
        <w:tc>
          <w:tcPr>
            <w:tcW w:w="7041" w:type="dxa"/>
            <w:shd w:val="clear" w:color="auto" w:fill="auto"/>
          </w:tcPr>
          <w:p w:rsidR="00377E04" w:rsidRPr="002337FB" w:rsidRDefault="00377E04" w:rsidP="00EB65CC">
            <w:pPr>
              <w:spacing w:after="0" w:line="240" w:lineRule="auto"/>
              <w:ind w:left="-93" w:right="-151"/>
              <w:rPr>
                <w:rFonts w:ascii="GHEA Grapalat" w:hAnsi="GHEA Grapalat" w:cs="Sylfaen"/>
                <w:b/>
                <w:sz w:val="18"/>
                <w:szCs w:val="18"/>
              </w:rPr>
            </w:pPr>
            <w:r w:rsidRPr="002337FB">
              <w:rPr>
                <w:rFonts w:ascii="GHEA Grapalat" w:hAnsi="GHEA Grapalat" w:cs="Sylfaen"/>
                <w:b/>
                <w:sz w:val="18"/>
                <w:szCs w:val="18"/>
                <w:lang w:val="hy-AM"/>
              </w:rPr>
              <w:t>Չ</w:t>
            </w:r>
            <w:r w:rsidRPr="002337FB">
              <w:rPr>
                <w:rFonts w:ascii="GHEA Grapalat" w:hAnsi="GHEA Grapalat" w:cs="Sylfaen"/>
                <w:b/>
                <w:sz w:val="18"/>
                <w:szCs w:val="18"/>
              </w:rPr>
              <w:t>ափումների միասնականության ապահովում</w:t>
            </w:r>
          </w:p>
        </w:tc>
        <w:tc>
          <w:tcPr>
            <w:tcW w:w="123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47</w:t>
            </w:r>
          </w:p>
        </w:tc>
        <w:tc>
          <w:tcPr>
            <w:tcW w:w="1358"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53</w:t>
            </w:r>
          </w:p>
        </w:tc>
        <w:tc>
          <w:tcPr>
            <w:tcW w:w="626"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100</w:t>
            </w:r>
          </w:p>
        </w:tc>
        <w:tc>
          <w:tcPr>
            <w:tcW w:w="99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47</w:t>
            </w:r>
          </w:p>
        </w:tc>
        <w:tc>
          <w:tcPr>
            <w:tcW w:w="156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85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425"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47</w:t>
            </w:r>
          </w:p>
        </w:tc>
        <w:tc>
          <w:tcPr>
            <w:tcW w:w="993"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47</w:t>
            </w:r>
          </w:p>
        </w:tc>
      </w:tr>
      <w:tr w:rsidR="00377E04" w:rsidRPr="002337FB" w:rsidTr="00377E04">
        <w:trPr>
          <w:trHeight w:val="35"/>
          <w:jc w:val="center"/>
        </w:trPr>
        <w:tc>
          <w:tcPr>
            <w:tcW w:w="345" w:type="dxa"/>
          </w:tcPr>
          <w:p w:rsidR="00377E04" w:rsidRPr="002337FB" w:rsidRDefault="00377E04" w:rsidP="00E602EB">
            <w:pPr>
              <w:pStyle w:val="ListParagraph"/>
              <w:numPr>
                <w:ilvl w:val="0"/>
                <w:numId w:val="38"/>
              </w:numPr>
              <w:tabs>
                <w:tab w:val="left" w:pos="287"/>
              </w:tabs>
              <w:spacing w:after="0" w:line="240" w:lineRule="auto"/>
              <w:ind w:right="-151" w:hanging="777"/>
              <w:rPr>
                <w:rFonts w:ascii="GHEA Grapalat" w:hAnsi="GHEA Grapalat" w:cs="Sylfaen"/>
                <w:b/>
                <w:sz w:val="18"/>
                <w:szCs w:val="18"/>
              </w:rPr>
            </w:pPr>
          </w:p>
        </w:tc>
        <w:tc>
          <w:tcPr>
            <w:tcW w:w="7041" w:type="dxa"/>
            <w:shd w:val="clear" w:color="auto" w:fill="auto"/>
          </w:tcPr>
          <w:p w:rsidR="00377E04" w:rsidRPr="002337FB" w:rsidRDefault="00377E04" w:rsidP="00EB65CC">
            <w:pPr>
              <w:spacing w:after="0" w:line="240" w:lineRule="auto"/>
              <w:ind w:left="-93" w:right="-151"/>
              <w:rPr>
                <w:rFonts w:ascii="GHEA Grapalat" w:hAnsi="GHEA Grapalat" w:cs="Sylfaen"/>
                <w:b/>
                <w:sz w:val="18"/>
                <w:szCs w:val="18"/>
                <w:lang w:val="hy-AM"/>
              </w:rPr>
            </w:pPr>
            <w:r w:rsidRPr="002337FB">
              <w:rPr>
                <w:rFonts w:ascii="GHEA Grapalat" w:hAnsi="GHEA Grapalat" w:cs="Sylfaen"/>
                <w:b/>
                <w:sz w:val="18"/>
                <w:szCs w:val="18"/>
                <w:lang w:val="hy-AM"/>
              </w:rPr>
              <w:t>Թանկարժեք մետաղներից պատրաստված իրերի մանրածախ առուվաճառք</w:t>
            </w:r>
          </w:p>
        </w:tc>
        <w:tc>
          <w:tcPr>
            <w:tcW w:w="123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w:t>
            </w:r>
          </w:p>
        </w:tc>
        <w:tc>
          <w:tcPr>
            <w:tcW w:w="1358"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3</w:t>
            </w:r>
          </w:p>
        </w:tc>
        <w:tc>
          <w:tcPr>
            <w:tcW w:w="626"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4</w:t>
            </w:r>
          </w:p>
        </w:tc>
        <w:tc>
          <w:tcPr>
            <w:tcW w:w="99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25</w:t>
            </w:r>
          </w:p>
        </w:tc>
        <w:tc>
          <w:tcPr>
            <w:tcW w:w="156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85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425"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w:t>
            </w:r>
          </w:p>
        </w:tc>
        <w:tc>
          <w:tcPr>
            <w:tcW w:w="993"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w:t>
            </w:r>
          </w:p>
        </w:tc>
      </w:tr>
      <w:tr w:rsidR="00377E04" w:rsidRPr="002337FB" w:rsidTr="00377E04">
        <w:trPr>
          <w:trHeight w:val="34"/>
          <w:jc w:val="center"/>
        </w:trPr>
        <w:tc>
          <w:tcPr>
            <w:tcW w:w="345" w:type="dxa"/>
          </w:tcPr>
          <w:p w:rsidR="00377E04" w:rsidRPr="002337FB" w:rsidRDefault="00377E04" w:rsidP="00E602EB">
            <w:pPr>
              <w:pStyle w:val="ListParagraph"/>
              <w:numPr>
                <w:ilvl w:val="0"/>
                <w:numId w:val="38"/>
              </w:numPr>
              <w:tabs>
                <w:tab w:val="left" w:pos="287"/>
              </w:tabs>
              <w:spacing w:after="0" w:line="240" w:lineRule="auto"/>
              <w:ind w:right="-151" w:hanging="777"/>
              <w:rPr>
                <w:rFonts w:ascii="GHEA Grapalat" w:hAnsi="GHEA Grapalat" w:cs="Sylfaen"/>
                <w:b/>
                <w:sz w:val="18"/>
                <w:szCs w:val="18"/>
              </w:rPr>
            </w:pPr>
          </w:p>
        </w:tc>
        <w:tc>
          <w:tcPr>
            <w:tcW w:w="7041" w:type="dxa"/>
            <w:shd w:val="clear" w:color="auto" w:fill="auto"/>
          </w:tcPr>
          <w:p w:rsidR="00377E04" w:rsidRPr="002337FB" w:rsidRDefault="00377E04" w:rsidP="00EB65CC">
            <w:pPr>
              <w:spacing w:after="0" w:line="240" w:lineRule="auto"/>
              <w:ind w:left="-93" w:right="-151"/>
              <w:rPr>
                <w:rFonts w:ascii="GHEA Grapalat" w:hAnsi="GHEA Grapalat" w:cs="Sylfaen"/>
                <w:b/>
                <w:sz w:val="18"/>
                <w:szCs w:val="18"/>
              </w:rPr>
            </w:pPr>
            <w:r w:rsidRPr="002337FB">
              <w:rPr>
                <w:rFonts w:ascii="GHEA Grapalat" w:hAnsi="GHEA Grapalat" w:cs="Sylfaen"/>
                <w:b/>
                <w:sz w:val="18"/>
                <w:szCs w:val="18"/>
              </w:rPr>
              <w:t>փաթեթվածք</w:t>
            </w:r>
          </w:p>
        </w:tc>
        <w:tc>
          <w:tcPr>
            <w:tcW w:w="123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7</w:t>
            </w:r>
          </w:p>
        </w:tc>
        <w:tc>
          <w:tcPr>
            <w:tcW w:w="1358"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7</w:t>
            </w:r>
          </w:p>
        </w:tc>
        <w:tc>
          <w:tcPr>
            <w:tcW w:w="626"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14</w:t>
            </w:r>
          </w:p>
        </w:tc>
        <w:tc>
          <w:tcPr>
            <w:tcW w:w="99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50</w:t>
            </w:r>
          </w:p>
        </w:tc>
        <w:tc>
          <w:tcPr>
            <w:tcW w:w="156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7</w:t>
            </w:r>
          </w:p>
        </w:tc>
        <w:tc>
          <w:tcPr>
            <w:tcW w:w="85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5</w:t>
            </w:r>
          </w:p>
        </w:tc>
        <w:tc>
          <w:tcPr>
            <w:tcW w:w="425"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993"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12</w:t>
            </w:r>
          </w:p>
        </w:tc>
      </w:tr>
      <w:tr w:rsidR="00377E04" w:rsidRPr="002337FB" w:rsidTr="00377E04">
        <w:trPr>
          <w:trHeight w:val="34"/>
          <w:jc w:val="center"/>
        </w:trPr>
        <w:tc>
          <w:tcPr>
            <w:tcW w:w="345" w:type="dxa"/>
          </w:tcPr>
          <w:p w:rsidR="00377E04" w:rsidRPr="002337FB" w:rsidRDefault="00377E04" w:rsidP="00E602EB">
            <w:pPr>
              <w:pStyle w:val="ListParagraph"/>
              <w:numPr>
                <w:ilvl w:val="0"/>
                <w:numId w:val="38"/>
              </w:numPr>
              <w:tabs>
                <w:tab w:val="left" w:pos="287"/>
              </w:tabs>
              <w:spacing w:after="0" w:line="240" w:lineRule="auto"/>
              <w:ind w:right="-151" w:hanging="777"/>
              <w:rPr>
                <w:rFonts w:ascii="GHEA Grapalat" w:hAnsi="GHEA Grapalat" w:cs="Sylfaen"/>
                <w:b/>
                <w:sz w:val="18"/>
                <w:szCs w:val="18"/>
              </w:rPr>
            </w:pPr>
          </w:p>
        </w:tc>
        <w:tc>
          <w:tcPr>
            <w:tcW w:w="7041" w:type="dxa"/>
            <w:shd w:val="clear" w:color="auto" w:fill="auto"/>
          </w:tcPr>
          <w:p w:rsidR="00377E04" w:rsidRPr="002337FB" w:rsidRDefault="00377E04" w:rsidP="00EB65CC">
            <w:pPr>
              <w:spacing w:after="0" w:line="240" w:lineRule="auto"/>
              <w:ind w:left="-93" w:right="-151"/>
              <w:rPr>
                <w:rFonts w:ascii="GHEA Grapalat" w:hAnsi="GHEA Grapalat" w:cs="Sylfaen"/>
                <w:b/>
                <w:sz w:val="18"/>
                <w:szCs w:val="18"/>
              </w:rPr>
            </w:pPr>
            <w:r w:rsidRPr="002337FB">
              <w:rPr>
                <w:rFonts w:ascii="GHEA Grapalat" w:hAnsi="GHEA Grapalat" w:cs="Sylfaen"/>
                <w:b/>
                <w:sz w:val="18"/>
                <w:szCs w:val="18"/>
                <w:lang w:val="hy-AM"/>
              </w:rPr>
              <w:t>Ծ</w:t>
            </w:r>
            <w:r w:rsidRPr="002337FB">
              <w:rPr>
                <w:rFonts w:ascii="GHEA Grapalat" w:hAnsi="GHEA Grapalat" w:cs="Sylfaen"/>
                <w:b/>
                <w:sz w:val="18"/>
                <w:szCs w:val="18"/>
              </w:rPr>
              <w:t>խախոտային արտադրանք</w:t>
            </w:r>
          </w:p>
        </w:tc>
        <w:tc>
          <w:tcPr>
            <w:tcW w:w="123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1358"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3</w:t>
            </w:r>
          </w:p>
        </w:tc>
        <w:tc>
          <w:tcPr>
            <w:tcW w:w="626"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3</w:t>
            </w:r>
          </w:p>
        </w:tc>
        <w:tc>
          <w:tcPr>
            <w:tcW w:w="99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156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85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425"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993"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r>
      <w:tr w:rsidR="00377E04" w:rsidRPr="002337FB" w:rsidTr="00377E04">
        <w:trPr>
          <w:trHeight w:val="34"/>
          <w:jc w:val="center"/>
        </w:trPr>
        <w:tc>
          <w:tcPr>
            <w:tcW w:w="345" w:type="dxa"/>
          </w:tcPr>
          <w:p w:rsidR="00377E04" w:rsidRPr="002337FB" w:rsidRDefault="00377E04" w:rsidP="00B625B9">
            <w:pPr>
              <w:pStyle w:val="ListParagraph"/>
              <w:numPr>
                <w:ilvl w:val="0"/>
                <w:numId w:val="38"/>
              </w:numPr>
              <w:tabs>
                <w:tab w:val="left" w:pos="287"/>
              </w:tabs>
              <w:spacing w:after="0" w:line="240" w:lineRule="auto"/>
              <w:ind w:right="-151" w:hanging="777"/>
              <w:rPr>
                <w:rFonts w:ascii="GHEA Grapalat" w:hAnsi="GHEA Grapalat" w:cs="Sylfaen"/>
                <w:b/>
                <w:sz w:val="18"/>
                <w:szCs w:val="18"/>
              </w:rPr>
            </w:pPr>
          </w:p>
        </w:tc>
        <w:tc>
          <w:tcPr>
            <w:tcW w:w="7041" w:type="dxa"/>
            <w:shd w:val="clear" w:color="auto" w:fill="auto"/>
          </w:tcPr>
          <w:p w:rsidR="00377E04" w:rsidRPr="002337FB" w:rsidRDefault="00377E04" w:rsidP="00EB65CC">
            <w:pPr>
              <w:spacing w:after="0" w:line="240" w:lineRule="auto"/>
              <w:ind w:left="-93" w:right="-151"/>
              <w:rPr>
                <w:rFonts w:ascii="GHEA Grapalat" w:hAnsi="GHEA Grapalat" w:cs="Sylfaen"/>
                <w:b/>
                <w:sz w:val="18"/>
                <w:szCs w:val="18"/>
                <w:lang w:val="hy-AM"/>
              </w:rPr>
            </w:pPr>
            <w:r w:rsidRPr="002337FB">
              <w:rPr>
                <w:rFonts w:ascii="GHEA Grapalat" w:hAnsi="GHEA Grapalat" w:cs="Sylfaen"/>
                <w:b/>
                <w:sz w:val="18"/>
                <w:szCs w:val="18"/>
                <w:lang w:val="hy-AM"/>
              </w:rPr>
              <w:t>Թանկարժեք մետաղներից պատրաստված իրերի հարգորոշման և հարգադրոշմման գործունեություն</w:t>
            </w:r>
          </w:p>
        </w:tc>
        <w:tc>
          <w:tcPr>
            <w:tcW w:w="123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1358"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2</w:t>
            </w:r>
          </w:p>
        </w:tc>
        <w:tc>
          <w:tcPr>
            <w:tcW w:w="626"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2</w:t>
            </w:r>
          </w:p>
        </w:tc>
        <w:tc>
          <w:tcPr>
            <w:tcW w:w="99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156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85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425"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993"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r>
      <w:tr w:rsidR="00377E04" w:rsidRPr="002337FB" w:rsidTr="00377E04">
        <w:trPr>
          <w:trHeight w:val="34"/>
          <w:jc w:val="center"/>
        </w:trPr>
        <w:tc>
          <w:tcPr>
            <w:tcW w:w="345" w:type="dxa"/>
          </w:tcPr>
          <w:p w:rsidR="00377E04" w:rsidRPr="002337FB" w:rsidRDefault="00377E04" w:rsidP="00B625B9">
            <w:pPr>
              <w:pStyle w:val="ListParagraph"/>
              <w:numPr>
                <w:ilvl w:val="0"/>
                <w:numId w:val="38"/>
              </w:numPr>
              <w:tabs>
                <w:tab w:val="left" w:pos="287"/>
              </w:tabs>
              <w:spacing w:after="0" w:line="240" w:lineRule="auto"/>
              <w:ind w:right="-151" w:hanging="777"/>
              <w:rPr>
                <w:rFonts w:ascii="GHEA Grapalat" w:hAnsi="GHEA Grapalat" w:cs="Sylfaen"/>
                <w:b/>
                <w:sz w:val="18"/>
                <w:szCs w:val="18"/>
              </w:rPr>
            </w:pPr>
          </w:p>
        </w:tc>
        <w:tc>
          <w:tcPr>
            <w:tcW w:w="7041" w:type="dxa"/>
            <w:shd w:val="clear" w:color="auto" w:fill="auto"/>
          </w:tcPr>
          <w:p w:rsidR="00377E04" w:rsidRPr="002337FB" w:rsidRDefault="00377E04" w:rsidP="008F6369">
            <w:pPr>
              <w:spacing w:after="0" w:line="240" w:lineRule="auto"/>
              <w:ind w:left="-93" w:right="-151"/>
              <w:rPr>
                <w:rFonts w:ascii="GHEA Grapalat" w:hAnsi="GHEA Grapalat" w:cs="Sylfaen"/>
                <w:b/>
                <w:sz w:val="18"/>
                <w:szCs w:val="18"/>
                <w:lang w:val="hy-AM"/>
              </w:rPr>
            </w:pPr>
            <w:r w:rsidRPr="002337FB">
              <w:rPr>
                <w:rFonts w:ascii="GHEA Grapalat" w:hAnsi="GHEA Grapalat" w:cs="Sylfaen"/>
                <w:b/>
                <w:sz w:val="18"/>
                <w:szCs w:val="18"/>
                <w:lang w:val="hy-AM"/>
              </w:rPr>
              <w:t>Բետոնի ամրանավորման համար օգտագործվող պողպատե արտադրանք</w:t>
            </w:r>
          </w:p>
        </w:tc>
        <w:tc>
          <w:tcPr>
            <w:tcW w:w="123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w:t>
            </w:r>
          </w:p>
        </w:tc>
        <w:tc>
          <w:tcPr>
            <w:tcW w:w="1358"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2</w:t>
            </w:r>
          </w:p>
        </w:tc>
        <w:tc>
          <w:tcPr>
            <w:tcW w:w="626"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3</w:t>
            </w:r>
          </w:p>
        </w:tc>
        <w:tc>
          <w:tcPr>
            <w:tcW w:w="99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33</w:t>
            </w:r>
          </w:p>
        </w:tc>
        <w:tc>
          <w:tcPr>
            <w:tcW w:w="156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w:t>
            </w:r>
          </w:p>
        </w:tc>
        <w:tc>
          <w:tcPr>
            <w:tcW w:w="85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425"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993"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w:t>
            </w:r>
          </w:p>
        </w:tc>
      </w:tr>
      <w:tr w:rsidR="00377E04" w:rsidRPr="002337FB" w:rsidTr="00377E04">
        <w:trPr>
          <w:trHeight w:val="34"/>
          <w:jc w:val="center"/>
        </w:trPr>
        <w:tc>
          <w:tcPr>
            <w:tcW w:w="345" w:type="dxa"/>
          </w:tcPr>
          <w:p w:rsidR="00377E04" w:rsidRPr="002337FB" w:rsidRDefault="00377E04" w:rsidP="00B625B9">
            <w:pPr>
              <w:pStyle w:val="ListParagraph"/>
              <w:numPr>
                <w:ilvl w:val="0"/>
                <w:numId w:val="38"/>
              </w:numPr>
              <w:tabs>
                <w:tab w:val="left" w:pos="287"/>
              </w:tabs>
              <w:spacing w:after="0" w:line="240" w:lineRule="auto"/>
              <w:ind w:right="-151" w:hanging="777"/>
              <w:rPr>
                <w:rFonts w:ascii="GHEA Grapalat" w:hAnsi="GHEA Grapalat" w:cs="Sylfaen"/>
                <w:b/>
                <w:sz w:val="18"/>
                <w:szCs w:val="18"/>
              </w:rPr>
            </w:pPr>
          </w:p>
        </w:tc>
        <w:tc>
          <w:tcPr>
            <w:tcW w:w="7041" w:type="dxa"/>
            <w:shd w:val="clear" w:color="auto" w:fill="auto"/>
          </w:tcPr>
          <w:p w:rsidR="00377E04" w:rsidRPr="002337FB" w:rsidRDefault="00377E04" w:rsidP="00EB65CC">
            <w:pPr>
              <w:spacing w:after="0" w:line="240" w:lineRule="auto"/>
              <w:ind w:left="-93" w:right="-151"/>
              <w:rPr>
                <w:rFonts w:ascii="GHEA Grapalat" w:hAnsi="GHEA Grapalat" w:cs="Sylfaen"/>
                <w:b/>
                <w:sz w:val="18"/>
                <w:szCs w:val="18"/>
                <w:lang w:val="hy-AM"/>
              </w:rPr>
            </w:pPr>
            <w:r w:rsidRPr="002337FB">
              <w:rPr>
                <w:rFonts w:ascii="GHEA Grapalat" w:hAnsi="GHEA Grapalat" w:cs="Sylfaen"/>
                <w:b/>
                <w:sz w:val="18"/>
                <w:szCs w:val="18"/>
                <w:lang w:val="hy-AM"/>
              </w:rPr>
              <w:t>Սեղմված բնական գազով աշխատող վառելիքային համակարգեր</w:t>
            </w:r>
          </w:p>
        </w:tc>
        <w:tc>
          <w:tcPr>
            <w:tcW w:w="123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1358"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2</w:t>
            </w:r>
          </w:p>
        </w:tc>
        <w:tc>
          <w:tcPr>
            <w:tcW w:w="626"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2</w:t>
            </w:r>
          </w:p>
        </w:tc>
        <w:tc>
          <w:tcPr>
            <w:tcW w:w="99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156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85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425"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993"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r>
      <w:tr w:rsidR="00377E04" w:rsidRPr="002337FB" w:rsidTr="00377E04">
        <w:trPr>
          <w:trHeight w:val="46"/>
          <w:jc w:val="center"/>
        </w:trPr>
        <w:tc>
          <w:tcPr>
            <w:tcW w:w="345" w:type="dxa"/>
          </w:tcPr>
          <w:p w:rsidR="00377E04" w:rsidRPr="002337FB" w:rsidRDefault="00377E04" w:rsidP="00B625B9">
            <w:pPr>
              <w:pStyle w:val="ListParagraph"/>
              <w:numPr>
                <w:ilvl w:val="0"/>
                <w:numId w:val="38"/>
              </w:numPr>
              <w:tabs>
                <w:tab w:val="left" w:pos="287"/>
              </w:tabs>
              <w:spacing w:after="0" w:line="240" w:lineRule="auto"/>
              <w:ind w:right="-151" w:hanging="777"/>
              <w:rPr>
                <w:rFonts w:ascii="GHEA Grapalat" w:hAnsi="GHEA Grapalat" w:cs="Sylfaen"/>
                <w:b/>
                <w:sz w:val="18"/>
                <w:szCs w:val="18"/>
              </w:rPr>
            </w:pPr>
          </w:p>
        </w:tc>
        <w:tc>
          <w:tcPr>
            <w:tcW w:w="7041" w:type="dxa"/>
            <w:shd w:val="clear" w:color="auto" w:fill="auto"/>
          </w:tcPr>
          <w:p w:rsidR="00377E04" w:rsidRPr="002337FB" w:rsidRDefault="00377E04" w:rsidP="00EB65CC">
            <w:pPr>
              <w:spacing w:after="0" w:line="240" w:lineRule="auto"/>
              <w:ind w:left="-93" w:right="-151"/>
              <w:rPr>
                <w:rFonts w:ascii="GHEA Grapalat" w:hAnsi="GHEA Grapalat" w:cs="Sylfaen"/>
                <w:b/>
                <w:sz w:val="18"/>
                <w:szCs w:val="18"/>
              </w:rPr>
            </w:pPr>
            <w:r w:rsidRPr="002337FB">
              <w:rPr>
                <w:rFonts w:ascii="GHEA Grapalat" w:hAnsi="GHEA Grapalat" w:cs="Sylfaen"/>
                <w:b/>
                <w:sz w:val="18"/>
                <w:szCs w:val="18"/>
              </w:rPr>
              <w:t>Կահույքագործական արտադրանք</w:t>
            </w:r>
          </w:p>
        </w:tc>
        <w:tc>
          <w:tcPr>
            <w:tcW w:w="123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w:t>
            </w:r>
          </w:p>
        </w:tc>
        <w:tc>
          <w:tcPr>
            <w:tcW w:w="1358"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626"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w:t>
            </w:r>
          </w:p>
        </w:tc>
        <w:tc>
          <w:tcPr>
            <w:tcW w:w="99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100</w:t>
            </w:r>
          </w:p>
        </w:tc>
        <w:tc>
          <w:tcPr>
            <w:tcW w:w="156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w:t>
            </w:r>
          </w:p>
        </w:tc>
        <w:tc>
          <w:tcPr>
            <w:tcW w:w="85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425"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993"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w:t>
            </w:r>
          </w:p>
        </w:tc>
      </w:tr>
      <w:tr w:rsidR="00377E04" w:rsidRPr="002337FB" w:rsidTr="00377E04">
        <w:trPr>
          <w:trHeight w:val="34"/>
          <w:jc w:val="center"/>
        </w:trPr>
        <w:tc>
          <w:tcPr>
            <w:tcW w:w="345" w:type="dxa"/>
          </w:tcPr>
          <w:p w:rsidR="00377E04" w:rsidRPr="002337FB" w:rsidRDefault="00377E04" w:rsidP="00B625B9">
            <w:pPr>
              <w:pStyle w:val="ListParagraph"/>
              <w:numPr>
                <w:ilvl w:val="0"/>
                <w:numId w:val="38"/>
              </w:numPr>
              <w:tabs>
                <w:tab w:val="left" w:pos="287"/>
              </w:tabs>
              <w:spacing w:after="0" w:line="240" w:lineRule="auto"/>
              <w:ind w:right="-151" w:hanging="777"/>
              <w:rPr>
                <w:rFonts w:ascii="GHEA Grapalat" w:hAnsi="GHEA Grapalat" w:cs="Sylfaen"/>
                <w:b/>
                <w:sz w:val="18"/>
                <w:szCs w:val="18"/>
              </w:rPr>
            </w:pPr>
          </w:p>
        </w:tc>
        <w:tc>
          <w:tcPr>
            <w:tcW w:w="7041" w:type="dxa"/>
            <w:shd w:val="clear" w:color="auto" w:fill="auto"/>
          </w:tcPr>
          <w:p w:rsidR="00377E04" w:rsidRPr="002337FB" w:rsidRDefault="00377E04" w:rsidP="008F6369">
            <w:pPr>
              <w:spacing w:after="0" w:line="240" w:lineRule="auto"/>
              <w:ind w:left="-93" w:right="-151"/>
              <w:rPr>
                <w:rFonts w:ascii="GHEA Grapalat" w:hAnsi="GHEA Grapalat" w:cs="Sylfaen"/>
                <w:b/>
                <w:sz w:val="18"/>
                <w:szCs w:val="18"/>
              </w:rPr>
            </w:pPr>
            <w:r w:rsidRPr="002337FB">
              <w:rPr>
                <w:rFonts w:ascii="GHEA Grapalat" w:hAnsi="GHEA Grapalat" w:cs="Sylfaen"/>
                <w:b/>
                <w:sz w:val="18"/>
                <w:szCs w:val="18"/>
                <w:lang w:val="hy-AM"/>
              </w:rPr>
              <w:t>Վ</w:t>
            </w:r>
            <w:r w:rsidRPr="002337FB">
              <w:rPr>
                <w:rFonts w:ascii="GHEA Grapalat" w:hAnsi="GHEA Grapalat" w:cs="Sylfaen"/>
                <w:b/>
                <w:sz w:val="18"/>
                <w:szCs w:val="18"/>
              </w:rPr>
              <w:t>երգետնյա տրանսպորտային միջոցներում օգտագործվող ապակիներ</w:t>
            </w:r>
          </w:p>
        </w:tc>
        <w:tc>
          <w:tcPr>
            <w:tcW w:w="123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2</w:t>
            </w:r>
          </w:p>
        </w:tc>
        <w:tc>
          <w:tcPr>
            <w:tcW w:w="1358"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626"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2</w:t>
            </w:r>
          </w:p>
        </w:tc>
        <w:tc>
          <w:tcPr>
            <w:tcW w:w="992"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100</w:t>
            </w:r>
          </w:p>
        </w:tc>
        <w:tc>
          <w:tcPr>
            <w:tcW w:w="156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2</w:t>
            </w:r>
          </w:p>
        </w:tc>
        <w:tc>
          <w:tcPr>
            <w:tcW w:w="850"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w:t>
            </w:r>
          </w:p>
        </w:tc>
        <w:tc>
          <w:tcPr>
            <w:tcW w:w="425"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0</w:t>
            </w:r>
          </w:p>
        </w:tc>
        <w:tc>
          <w:tcPr>
            <w:tcW w:w="993" w:type="dxa"/>
            <w:shd w:val="clear" w:color="auto" w:fill="auto"/>
            <w:vAlign w:val="center"/>
          </w:tcPr>
          <w:p w:rsidR="00377E04" w:rsidRPr="002337FB" w:rsidRDefault="00377E04"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3</w:t>
            </w:r>
          </w:p>
        </w:tc>
      </w:tr>
      <w:tr w:rsidR="00467155" w:rsidRPr="002337FB" w:rsidTr="002337FB">
        <w:trPr>
          <w:trHeight w:val="34"/>
          <w:jc w:val="center"/>
        </w:trPr>
        <w:tc>
          <w:tcPr>
            <w:tcW w:w="7386" w:type="dxa"/>
            <w:gridSpan w:val="2"/>
          </w:tcPr>
          <w:p w:rsidR="00467155" w:rsidRPr="002337FB" w:rsidRDefault="00467155" w:rsidP="008F6369">
            <w:pPr>
              <w:spacing w:after="0" w:line="240" w:lineRule="auto"/>
              <w:ind w:left="-93" w:right="-151"/>
              <w:rPr>
                <w:rFonts w:ascii="GHEA Grapalat" w:hAnsi="GHEA Grapalat" w:cs="Sylfaen"/>
                <w:b/>
                <w:sz w:val="18"/>
                <w:szCs w:val="18"/>
                <w:lang w:val="hy-AM"/>
              </w:rPr>
            </w:pPr>
            <w:r w:rsidRPr="002337FB">
              <w:rPr>
                <w:rFonts w:ascii="GHEA Grapalat" w:hAnsi="GHEA Grapalat" w:cs="Sylfaen"/>
                <w:b/>
                <w:sz w:val="18"/>
                <w:szCs w:val="18"/>
              </w:rPr>
              <w:tab/>
            </w:r>
            <w:r w:rsidRPr="002337FB">
              <w:rPr>
                <w:rFonts w:ascii="GHEA Grapalat" w:hAnsi="GHEA Grapalat" w:cs="Sylfaen"/>
                <w:b/>
                <w:sz w:val="18"/>
                <w:szCs w:val="18"/>
              </w:rPr>
              <w:tab/>
            </w:r>
            <w:r w:rsidRPr="002337FB">
              <w:rPr>
                <w:rFonts w:ascii="GHEA Grapalat" w:hAnsi="GHEA Grapalat" w:cs="Sylfaen"/>
                <w:b/>
                <w:sz w:val="18"/>
                <w:szCs w:val="18"/>
                <w:lang w:val="en-US"/>
              </w:rPr>
              <w:t>Ը Ն Դ Ա Մ Ե Ն Ը</w:t>
            </w:r>
          </w:p>
        </w:tc>
        <w:tc>
          <w:tcPr>
            <w:tcW w:w="1232" w:type="dxa"/>
            <w:shd w:val="clear" w:color="auto" w:fill="auto"/>
            <w:vAlign w:val="center"/>
          </w:tcPr>
          <w:p w:rsidR="00467155" w:rsidRPr="002337FB" w:rsidRDefault="00467155" w:rsidP="00467155">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329</w:t>
            </w:r>
          </w:p>
        </w:tc>
        <w:tc>
          <w:tcPr>
            <w:tcW w:w="1358" w:type="dxa"/>
            <w:shd w:val="clear" w:color="auto" w:fill="auto"/>
            <w:vAlign w:val="center"/>
          </w:tcPr>
          <w:p w:rsidR="00467155" w:rsidRPr="002337FB" w:rsidRDefault="00467155"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202</w:t>
            </w:r>
          </w:p>
        </w:tc>
        <w:tc>
          <w:tcPr>
            <w:tcW w:w="626" w:type="dxa"/>
            <w:shd w:val="clear" w:color="auto" w:fill="auto"/>
            <w:vAlign w:val="center"/>
          </w:tcPr>
          <w:p w:rsidR="00467155" w:rsidRPr="002337FB" w:rsidRDefault="00467155"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531</w:t>
            </w:r>
          </w:p>
        </w:tc>
        <w:tc>
          <w:tcPr>
            <w:tcW w:w="992" w:type="dxa"/>
            <w:shd w:val="clear" w:color="auto" w:fill="auto"/>
            <w:vAlign w:val="center"/>
          </w:tcPr>
          <w:p w:rsidR="00467155" w:rsidRPr="002337FB" w:rsidRDefault="00467155" w:rsidP="00377E04">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62</w:t>
            </w:r>
          </w:p>
        </w:tc>
        <w:tc>
          <w:tcPr>
            <w:tcW w:w="1560" w:type="dxa"/>
            <w:shd w:val="clear" w:color="auto" w:fill="auto"/>
            <w:vAlign w:val="center"/>
          </w:tcPr>
          <w:p w:rsidR="00467155" w:rsidRPr="002337FB" w:rsidRDefault="00467155" w:rsidP="002337FB">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187</w:t>
            </w:r>
          </w:p>
        </w:tc>
        <w:tc>
          <w:tcPr>
            <w:tcW w:w="850" w:type="dxa"/>
            <w:shd w:val="clear" w:color="auto" w:fill="auto"/>
            <w:vAlign w:val="center"/>
          </w:tcPr>
          <w:p w:rsidR="00467155" w:rsidRPr="002337FB" w:rsidRDefault="00467155" w:rsidP="002337FB">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146</w:t>
            </w:r>
          </w:p>
        </w:tc>
        <w:tc>
          <w:tcPr>
            <w:tcW w:w="425" w:type="dxa"/>
            <w:shd w:val="clear" w:color="auto" w:fill="auto"/>
            <w:vAlign w:val="center"/>
          </w:tcPr>
          <w:p w:rsidR="00467155" w:rsidRPr="002337FB" w:rsidRDefault="00467155" w:rsidP="002337FB">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104</w:t>
            </w:r>
          </w:p>
        </w:tc>
        <w:tc>
          <w:tcPr>
            <w:tcW w:w="993" w:type="dxa"/>
            <w:shd w:val="clear" w:color="auto" w:fill="auto"/>
            <w:vAlign w:val="center"/>
          </w:tcPr>
          <w:p w:rsidR="00467155" w:rsidRPr="002337FB" w:rsidRDefault="00467155" w:rsidP="002337FB">
            <w:pPr>
              <w:spacing w:after="0" w:line="240" w:lineRule="auto"/>
              <w:ind w:left="-93" w:right="-151"/>
              <w:jc w:val="center"/>
              <w:rPr>
                <w:rFonts w:ascii="GHEA Grapalat" w:hAnsi="GHEA Grapalat" w:cs="Sylfaen"/>
                <w:b/>
                <w:sz w:val="18"/>
                <w:szCs w:val="20"/>
              </w:rPr>
            </w:pPr>
            <w:r w:rsidRPr="002337FB">
              <w:rPr>
                <w:rFonts w:ascii="GHEA Grapalat" w:hAnsi="GHEA Grapalat" w:cs="Sylfaen"/>
                <w:b/>
                <w:sz w:val="18"/>
                <w:szCs w:val="20"/>
              </w:rPr>
              <w:t>437</w:t>
            </w:r>
          </w:p>
        </w:tc>
      </w:tr>
    </w:tbl>
    <w:p w:rsidR="00E602EB" w:rsidRPr="002337FB" w:rsidRDefault="00E602EB" w:rsidP="00E602EB">
      <w:pPr>
        <w:spacing w:line="240" w:lineRule="auto"/>
        <w:rPr>
          <w:rFonts w:ascii="GHEA Grapalat" w:hAnsi="GHEA Grapalat"/>
          <w:b/>
          <w:sz w:val="16"/>
          <w:szCs w:val="16"/>
        </w:rPr>
        <w:sectPr w:rsidR="00E602EB" w:rsidRPr="002337FB" w:rsidSect="00673932">
          <w:pgSz w:w="16840" w:h="11907" w:orient="landscape" w:code="9"/>
          <w:pgMar w:top="851" w:right="992" w:bottom="709" w:left="1247" w:header="709" w:footer="0" w:gutter="0"/>
          <w:cols w:space="708"/>
          <w:docGrid w:linePitch="360"/>
        </w:sectPr>
      </w:pPr>
    </w:p>
    <w:p w:rsidR="00E8761D" w:rsidRPr="002337FB" w:rsidRDefault="00E8761D" w:rsidP="00D25767">
      <w:pPr>
        <w:spacing w:line="240" w:lineRule="auto"/>
        <w:jc w:val="right"/>
        <w:rPr>
          <w:rFonts w:ascii="GHEA Grapalat" w:hAnsi="GHEA Grapalat"/>
          <w:b/>
          <w:sz w:val="16"/>
          <w:szCs w:val="16"/>
        </w:rPr>
      </w:pPr>
      <w:r w:rsidRPr="002337FB">
        <w:rPr>
          <w:rFonts w:ascii="GHEA Grapalat" w:hAnsi="GHEA Grapalat"/>
          <w:b/>
          <w:sz w:val="16"/>
          <w:szCs w:val="16"/>
          <w:lang w:val="hy-AM"/>
        </w:rPr>
        <w:lastRenderedPageBreak/>
        <w:t xml:space="preserve">Հավելված </w:t>
      </w:r>
      <w:r w:rsidR="00E602EB" w:rsidRPr="002337FB">
        <w:rPr>
          <w:rFonts w:ascii="GHEA Grapalat" w:hAnsi="GHEA Grapalat"/>
          <w:b/>
          <w:sz w:val="16"/>
          <w:szCs w:val="16"/>
        </w:rPr>
        <w:t>2</w:t>
      </w:r>
    </w:p>
    <w:p w:rsidR="00E8761D" w:rsidRPr="002337FB" w:rsidRDefault="00E8761D" w:rsidP="00D25767">
      <w:pPr>
        <w:spacing w:after="0" w:line="240" w:lineRule="auto"/>
        <w:jc w:val="center"/>
        <w:rPr>
          <w:rFonts w:ascii="GHEA Grapalat" w:hAnsi="GHEA Grapalat"/>
          <w:b/>
          <w:szCs w:val="26"/>
          <w:lang w:val="hy-AM"/>
        </w:rPr>
      </w:pPr>
      <w:r w:rsidRPr="002337FB">
        <w:rPr>
          <w:rFonts w:ascii="GHEA Grapalat" w:hAnsi="GHEA Grapalat"/>
          <w:b/>
          <w:szCs w:val="26"/>
          <w:lang w:val="hy-AM"/>
        </w:rPr>
        <w:t>ՎԵՐԼՈՒԾՈՒԹՅՈՒՆ</w:t>
      </w:r>
    </w:p>
    <w:p w:rsidR="00E8761D" w:rsidRPr="002337FB" w:rsidRDefault="00E8761D" w:rsidP="00D25767">
      <w:pPr>
        <w:spacing w:after="0" w:line="240" w:lineRule="auto"/>
        <w:jc w:val="center"/>
        <w:rPr>
          <w:rFonts w:ascii="GHEA Grapalat" w:hAnsi="GHEA Grapalat"/>
          <w:b/>
          <w:szCs w:val="26"/>
          <w:lang w:val="hy-AM"/>
        </w:rPr>
      </w:pPr>
      <w:r w:rsidRPr="002337FB">
        <w:rPr>
          <w:rFonts w:ascii="GHEA Grapalat" w:hAnsi="GHEA Grapalat"/>
          <w:b/>
          <w:szCs w:val="26"/>
          <w:lang w:val="hy-AM"/>
        </w:rPr>
        <w:t>201</w:t>
      </w:r>
      <w:r w:rsidR="006D3845" w:rsidRPr="002337FB">
        <w:rPr>
          <w:rFonts w:ascii="GHEA Grapalat" w:hAnsi="GHEA Grapalat"/>
          <w:b/>
          <w:szCs w:val="26"/>
          <w:lang w:val="hy-AM"/>
        </w:rPr>
        <w:t>8</w:t>
      </w:r>
      <w:r w:rsidRPr="002337FB">
        <w:rPr>
          <w:rFonts w:ascii="GHEA Grapalat" w:hAnsi="GHEA Grapalat"/>
          <w:b/>
          <w:szCs w:val="26"/>
          <w:lang w:val="hy-AM"/>
        </w:rPr>
        <w:t xml:space="preserve"> ԹՎԱԿԱՆԻ ԸՆԹԱՑՔՈՒՄ ՍԵՐՏԻՖԻԿԱՑՆՈՂ ՄԱՐՄԻՆՆԵՐԻ ԿՈՂՄԻՑ ՏՐՎԱԾ ՀԱՄԱՊԱՏԱՍԽԱՆՈՒԹՅԱՆ ՀԱՅՏԱՐԱՐԱԳՐԵՐԻ ԵՎ ՀԱՄԱՊԱՏԱՍԽԱՆՈՒԹՅԱՆ ՍԵՐՏԻՖԻԿԱՏՆԵՐԻ ՎԵՐԱԲԵՐՅԱԼ</w:t>
      </w:r>
    </w:p>
    <w:p w:rsidR="00E8761D" w:rsidRPr="002337FB" w:rsidRDefault="00E8761D" w:rsidP="00D25767">
      <w:pPr>
        <w:spacing w:after="0" w:line="240" w:lineRule="auto"/>
        <w:jc w:val="center"/>
        <w:rPr>
          <w:rFonts w:ascii="GHEA Grapalat" w:hAnsi="GHEA Grapalat"/>
          <w:b/>
          <w:szCs w:val="26"/>
          <w:lang w:val="hy-AM"/>
        </w:rPr>
      </w:pPr>
      <w:r w:rsidRPr="002337FB">
        <w:rPr>
          <w:rFonts w:ascii="GHEA Grapalat" w:hAnsi="GHEA Grapalat"/>
          <w:b/>
          <w:szCs w:val="26"/>
          <w:lang w:val="hy-AM"/>
        </w:rPr>
        <w:t>/ԸՍՏ ՀԱՎԱՏԱՐՄԱԳՐՄԱՆ ԱԶԳԱՅԻՆ ՄԱՐՄՆԻ ԿԱՅՔԻ ՌԵԵՍՏՐԻ ՏՎՅԱԼՆԵՐԻ/</w:t>
      </w:r>
    </w:p>
    <w:p w:rsidR="00E8761D" w:rsidRPr="002337FB" w:rsidRDefault="00E8761D" w:rsidP="00D25767">
      <w:pPr>
        <w:spacing w:after="0" w:line="240" w:lineRule="auto"/>
        <w:jc w:val="center"/>
        <w:rPr>
          <w:rFonts w:ascii="GHEA Grapalat" w:hAnsi="GHEA Grapalat"/>
          <w:b/>
          <w:szCs w:val="26"/>
          <w:lang w:val="hy-AM"/>
        </w:rPr>
      </w:pP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2272"/>
        <w:gridCol w:w="2491"/>
        <w:gridCol w:w="2524"/>
        <w:gridCol w:w="2635"/>
        <w:gridCol w:w="1234"/>
        <w:gridCol w:w="1743"/>
      </w:tblGrid>
      <w:tr w:rsidR="00E8761D" w:rsidRPr="00DB53B4" w:rsidTr="00D25767">
        <w:trPr>
          <w:trHeight w:val="1348"/>
        </w:trPr>
        <w:tc>
          <w:tcPr>
            <w:tcW w:w="2552" w:type="dxa"/>
            <w:vAlign w:val="center"/>
          </w:tcPr>
          <w:p w:rsidR="00E8761D" w:rsidRPr="002337FB" w:rsidRDefault="00E8761D" w:rsidP="00D25767">
            <w:pPr>
              <w:spacing w:after="0" w:line="240" w:lineRule="auto"/>
              <w:jc w:val="center"/>
              <w:rPr>
                <w:rFonts w:ascii="GHEA Grapalat" w:hAnsi="GHEA Grapalat"/>
                <w:b/>
                <w:sz w:val="18"/>
                <w:szCs w:val="18"/>
                <w:lang w:val="en-US"/>
              </w:rPr>
            </w:pPr>
            <w:r w:rsidRPr="002337FB">
              <w:rPr>
                <w:rFonts w:ascii="GHEA Grapalat" w:eastAsia="Times New Roman" w:hAnsi="GHEA Grapalat" w:cs="Calibri"/>
                <w:b/>
                <w:bCs/>
                <w:color w:val="000000"/>
                <w:sz w:val="18"/>
                <w:szCs w:val="18"/>
                <w:lang w:val="en-US"/>
              </w:rPr>
              <w:t>Ժամանակահատված</w:t>
            </w:r>
          </w:p>
          <w:p w:rsidR="00E8761D" w:rsidRPr="002337FB" w:rsidRDefault="00E8761D" w:rsidP="00D25767">
            <w:pPr>
              <w:spacing w:after="0" w:line="240" w:lineRule="auto"/>
              <w:jc w:val="center"/>
              <w:rPr>
                <w:rFonts w:ascii="GHEA Grapalat" w:hAnsi="GHEA Grapalat"/>
                <w:b/>
                <w:sz w:val="18"/>
                <w:szCs w:val="18"/>
                <w:lang w:val="en-US"/>
              </w:rPr>
            </w:pPr>
          </w:p>
          <w:p w:rsidR="00E8761D" w:rsidRPr="002337FB" w:rsidRDefault="00E8761D" w:rsidP="00D25767">
            <w:pPr>
              <w:spacing w:after="0" w:line="240" w:lineRule="auto"/>
              <w:jc w:val="center"/>
              <w:rPr>
                <w:rFonts w:ascii="GHEA Grapalat" w:hAnsi="GHEA Grapalat"/>
                <w:b/>
                <w:sz w:val="18"/>
                <w:szCs w:val="18"/>
                <w:lang w:val="en-US"/>
              </w:rPr>
            </w:pPr>
          </w:p>
          <w:p w:rsidR="00E8761D" w:rsidRPr="002337FB" w:rsidRDefault="00E8761D" w:rsidP="00D25767">
            <w:pPr>
              <w:spacing w:after="0" w:line="240" w:lineRule="auto"/>
              <w:jc w:val="center"/>
              <w:rPr>
                <w:rFonts w:ascii="GHEA Grapalat" w:hAnsi="GHEA Grapalat"/>
                <w:b/>
                <w:sz w:val="18"/>
                <w:szCs w:val="18"/>
                <w:lang w:val="en-US"/>
              </w:rPr>
            </w:pPr>
          </w:p>
        </w:tc>
        <w:tc>
          <w:tcPr>
            <w:tcW w:w="2272" w:type="dxa"/>
            <w:vAlign w:val="center"/>
          </w:tcPr>
          <w:p w:rsidR="00E8761D" w:rsidRPr="002337FB" w:rsidRDefault="00E8761D" w:rsidP="00D25767">
            <w:pPr>
              <w:spacing w:after="0" w:line="240" w:lineRule="auto"/>
              <w:jc w:val="center"/>
              <w:rPr>
                <w:rFonts w:ascii="GHEA Grapalat" w:eastAsia="Times New Roman" w:hAnsi="GHEA Grapalat" w:cs="Calibri"/>
                <w:b/>
                <w:bCs/>
                <w:color w:val="000000"/>
                <w:sz w:val="18"/>
                <w:szCs w:val="18"/>
                <w:lang w:val="en-US"/>
              </w:rPr>
            </w:pPr>
            <w:r w:rsidRPr="002337FB">
              <w:rPr>
                <w:rFonts w:ascii="GHEA Grapalat" w:eastAsia="Times New Roman" w:hAnsi="GHEA Grapalat" w:cs="Calibri"/>
                <w:b/>
                <w:bCs/>
                <w:color w:val="000000"/>
                <w:sz w:val="18"/>
                <w:szCs w:val="18"/>
                <w:lang w:val="en-US"/>
              </w:rPr>
              <w:t>Համապատասխանության հայտարարագրեր</w:t>
            </w:r>
          </w:p>
          <w:p w:rsidR="00E8761D" w:rsidRPr="002337FB" w:rsidRDefault="00E8761D" w:rsidP="00D25767">
            <w:pPr>
              <w:spacing w:after="0" w:line="240" w:lineRule="auto"/>
              <w:jc w:val="center"/>
              <w:rPr>
                <w:rFonts w:ascii="GHEA Grapalat" w:eastAsia="Times New Roman" w:hAnsi="GHEA Grapalat" w:cs="Calibri"/>
                <w:b/>
                <w:bCs/>
                <w:color w:val="000000"/>
                <w:sz w:val="18"/>
                <w:szCs w:val="18"/>
                <w:lang w:val="en-US"/>
              </w:rPr>
            </w:pPr>
            <w:r w:rsidRPr="002337FB">
              <w:rPr>
                <w:rFonts w:ascii="GHEA Grapalat" w:eastAsia="Times New Roman" w:hAnsi="GHEA Grapalat" w:cs="Calibri"/>
                <w:b/>
                <w:bCs/>
                <w:color w:val="000000"/>
                <w:sz w:val="18"/>
                <w:szCs w:val="18"/>
                <w:lang w:val="en-US"/>
              </w:rPr>
              <w:t>ԵԱՏՄ</w:t>
            </w:r>
          </w:p>
          <w:p w:rsidR="00E8761D" w:rsidRPr="002337FB" w:rsidRDefault="00E8761D" w:rsidP="00D25767">
            <w:pPr>
              <w:spacing w:after="0" w:line="240" w:lineRule="auto"/>
              <w:jc w:val="center"/>
              <w:rPr>
                <w:rFonts w:ascii="GHEA Grapalat" w:hAnsi="GHEA Grapalat"/>
                <w:b/>
                <w:sz w:val="18"/>
                <w:szCs w:val="18"/>
                <w:lang w:val="en-US"/>
              </w:rPr>
            </w:pPr>
            <w:r w:rsidRPr="002337FB">
              <w:rPr>
                <w:rFonts w:ascii="GHEA Grapalat" w:eastAsia="Times New Roman" w:hAnsi="GHEA Grapalat" w:cs="Calibri"/>
                <w:b/>
                <w:bCs/>
                <w:color w:val="000000"/>
                <w:sz w:val="18"/>
                <w:szCs w:val="18"/>
                <w:lang w:val="en-US"/>
              </w:rPr>
              <w:t>/հատ/</w:t>
            </w:r>
          </w:p>
          <w:p w:rsidR="00E8761D" w:rsidRPr="002337FB" w:rsidRDefault="00E8761D" w:rsidP="00D25767">
            <w:pPr>
              <w:spacing w:after="0" w:line="240" w:lineRule="auto"/>
              <w:jc w:val="center"/>
              <w:rPr>
                <w:rFonts w:ascii="GHEA Grapalat" w:hAnsi="GHEA Grapalat"/>
                <w:b/>
                <w:sz w:val="18"/>
                <w:szCs w:val="18"/>
                <w:lang w:val="en-US"/>
              </w:rPr>
            </w:pPr>
          </w:p>
        </w:tc>
        <w:tc>
          <w:tcPr>
            <w:tcW w:w="2491" w:type="dxa"/>
            <w:vAlign w:val="center"/>
          </w:tcPr>
          <w:p w:rsidR="00E8761D" w:rsidRPr="002337FB" w:rsidRDefault="00E8761D" w:rsidP="00D25767">
            <w:pPr>
              <w:spacing w:after="0" w:line="240" w:lineRule="auto"/>
              <w:jc w:val="center"/>
              <w:rPr>
                <w:rFonts w:ascii="GHEA Grapalat" w:eastAsia="Times New Roman" w:hAnsi="GHEA Grapalat" w:cs="Calibri"/>
                <w:b/>
                <w:bCs/>
                <w:color w:val="000000"/>
                <w:sz w:val="18"/>
                <w:szCs w:val="18"/>
                <w:lang w:val="en-US"/>
              </w:rPr>
            </w:pPr>
            <w:r w:rsidRPr="002337FB">
              <w:rPr>
                <w:rFonts w:ascii="GHEA Grapalat" w:eastAsia="Times New Roman" w:hAnsi="GHEA Grapalat" w:cs="Calibri"/>
                <w:b/>
                <w:bCs/>
                <w:color w:val="000000"/>
                <w:sz w:val="18"/>
                <w:szCs w:val="18"/>
                <w:lang w:val="en-US"/>
              </w:rPr>
              <w:t>Համապատասխանության սերտիֆիկատներ</w:t>
            </w:r>
          </w:p>
          <w:p w:rsidR="00E8761D" w:rsidRPr="002337FB" w:rsidRDefault="00E8761D" w:rsidP="00D25767">
            <w:pPr>
              <w:spacing w:after="0" w:line="240" w:lineRule="auto"/>
              <w:jc w:val="center"/>
              <w:rPr>
                <w:rFonts w:ascii="GHEA Grapalat" w:eastAsia="Times New Roman" w:hAnsi="GHEA Grapalat" w:cs="Calibri"/>
                <w:b/>
                <w:bCs/>
                <w:color w:val="000000"/>
                <w:sz w:val="18"/>
                <w:szCs w:val="18"/>
                <w:lang w:val="en-US"/>
              </w:rPr>
            </w:pPr>
            <w:r w:rsidRPr="002337FB">
              <w:rPr>
                <w:rFonts w:ascii="GHEA Grapalat" w:eastAsia="Times New Roman" w:hAnsi="GHEA Grapalat" w:cs="Calibri"/>
                <w:b/>
                <w:bCs/>
                <w:color w:val="000000"/>
                <w:sz w:val="18"/>
                <w:szCs w:val="18"/>
                <w:lang w:val="en-US"/>
              </w:rPr>
              <w:t>ԵԱՏՄ</w:t>
            </w:r>
          </w:p>
          <w:p w:rsidR="00E8761D" w:rsidRPr="002337FB" w:rsidRDefault="00E8761D" w:rsidP="00D25767">
            <w:pPr>
              <w:spacing w:after="0" w:line="240" w:lineRule="auto"/>
              <w:jc w:val="center"/>
              <w:rPr>
                <w:rFonts w:ascii="GHEA Grapalat" w:eastAsia="Times New Roman" w:hAnsi="GHEA Grapalat" w:cs="Calibri"/>
                <w:b/>
                <w:bCs/>
                <w:color w:val="000000"/>
                <w:sz w:val="18"/>
                <w:szCs w:val="18"/>
                <w:lang w:val="en-US"/>
              </w:rPr>
            </w:pPr>
            <w:r w:rsidRPr="002337FB">
              <w:rPr>
                <w:rFonts w:ascii="GHEA Grapalat" w:eastAsia="Times New Roman" w:hAnsi="GHEA Grapalat" w:cs="Calibri"/>
                <w:b/>
                <w:bCs/>
                <w:color w:val="000000"/>
                <w:sz w:val="18"/>
                <w:szCs w:val="18"/>
                <w:lang w:val="en-US"/>
              </w:rPr>
              <w:t>/հատ/</w:t>
            </w:r>
          </w:p>
          <w:p w:rsidR="00E8761D" w:rsidRPr="002337FB" w:rsidRDefault="00E8761D" w:rsidP="00D25767">
            <w:pPr>
              <w:spacing w:after="0" w:line="240" w:lineRule="auto"/>
              <w:jc w:val="center"/>
              <w:rPr>
                <w:rFonts w:ascii="GHEA Grapalat" w:eastAsia="Times New Roman" w:hAnsi="GHEA Grapalat" w:cs="Calibri"/>
                <w:b/>
                <w:bCs/>
                <w:color w:val="000000"/>
                <w:sz w:val="18"/>
                <w:szCs w:val="18"/>
                <w:lang w:val="en-US"/>
              </w:rPr>
            </w:pPr>
          </w:p>
        </w:tc>
        <w:tc>
          <w:tcPr>
            <w:tcW w:w="2524" w:type="dxa"/>
            <w:vAlign w:val="center"/>
          </w:tcPr>
          <w:p w:rsidR="00E8761D" w:rsidRPr="002337FB" w:rsidRDefault="00E8761D" w:rsidP="00D25767">
            <w:pPr>
              <w:spacing w:after="0" w:line="240" w:lineRule="auto"/>
              <w:jc w:val="center"/>
              <w:rPr>
                <w:rFonts w:ascii="GHEA Grapalat" w:eastAsia="Times New Roman" w:hAnsi="GHEA Grapalat" w:cs="Calibri"/>
                <w:b/>
                <w:bCs/>
                <w:color w:val="000000"/>
                <w:sz w:val="18"/>
                <w:szCs w:val="18"/>
                <w:lang w:val="en-US"/>
              </w:rPr>
            </w:pPr>
            <w:r w:rsidRPr="002337FB">
              <w:rPr>
                <w:rFonts w:ascii="GHEA Grapalat" w:eastAsia="Times New Roman" w:hAnsi="GHEA Grapalat" w:cs="Calibri"/>
                <w:b/>
                <w:bCs/>
                <w:color w:val="000000"/>
                <w:sz w:val="18"/>
                <w:szCs w:val="18"/>
                <w:lang w:val="en-US"/>
              </w:rPr>
              <w:t>Համապատասխանության հայտարարագրեր</w:t>
            </w:r>
          </w:p>
          <w:p w:rsidR="00E8761D" w:rsidRPr="002337FB" w:rsidRDefault="00E8761D" w:rsidP="00D25767">
            <w:pPr>
              <w:spacing w:after="0" w:line="240" w:lineRule="auto"/>
              <w:jc w:val="center"/>
              <w:rPr>
                <w:rFonts w:ascii="GHEA Grapalat" w:eastAsia="Times New Roman" w:hAnsi="GHEA Grapalat" w:cs="Calibri"/>
                <w:b/>
                <w:bCs/>
                <w:color w:val="000000"/>
                <w:sz w:val="18"/>
                <w:szCs w:val="18"/>
                <w:lang w:val="en-US"/>
              </w:rPr>
            </w:pPr>
            <w:r w:rsidRPr="002337FB">
              <w:rPr>
                <w:rFonts w:ascii="GHEA Grapalat" w:eastAsia="Times New Roman" w:hAnsi="GHEA Grapalat" w:cs="Calibri"/>
                <w:b/>
                <w:bCs/>
                <w:color w:val="000000"/>
                <w:sz w:val="18"/>
                <w:szCs w:val="18"/>
                <w:lang w:val="en-US"/>
              </w:rPr>
              <w:t>ազգային կանոնակարգեր</w:t>
            </w:r>
          </w:p>
          <w:p w:rsidR="00E8761D" w:rsidRPr="002337FB" w:rsidRDefault="00E8761D" w:rsidP="00D25767">
            <w:pPr>
              <w:spacing w:after="0" w:line="240" w:lineRule="auto"/>
              <w:jc w:val="center"/>
              <w:rPr>
                <w:rFonts w:ascii="GHEA Grapalat" w:eastAsia="Times New Roman" w:hAnsi="GHEA Grapalat" w:cs="Calibri"/>
                <w:b/>
                <w:bCs/>
                <w:color w:val="000000"/>
                <w:sz w:val="18"/>
                <w:szCs w:val="18"/>
                <w:lang w:val="en-US"/>
              </w:rPr>
            </w:pPr>
            <w:r w:rsidRPr="002337FB">
              <w:rPr>
                <w:rFonts w:ascii="GHEA Grapalat" w:eastAsia="Times New Roman" w:hAnsi="GHEA Grapalat" w:cs="Calibri"/>
                <w:b/>
                <w:bCs/>
                <w:color w:val="000000"/>
                <w:sz w:val="18"/>
                <w:szCs w:val="18"/>
                <w:lang w:val="en-US"/>
              </w:rPr>
              <w:t>/հատ/</w:t>
            </w:r>
          </w:p>
          <w:p w:rsidR="00E8761D" w:rsidRPr="002337FB" w:rsidRDefault="00E8761D" w:rsidP="00D25767">
            <w:pPr>
              <w:spacing w:after="0" w:line="240" w:lineRule="auto"/>
              <w:jc w:val="center"/>
              <w:rPr>
                <w:rFonts w:ascii="GHEA Grapalat" w:eastAsia="Times New Roman" w:hAnsi="GHEA Grapalat" w:cs="Calibri"/>
                <w:b/>
                <w:bCs/>
                <w:color w:val="000000"/>
                <w:sz w:val="18"/>
                <w:szCs w:val="18"/>
                <w:lang w:val="en-US"/>
              </w:rPr>
            </w:pPr>
          </w:p>
        </w:tc>
        <w:tc>
          <w:tcPr>
            <w:tcW w:w="2635" w:type="dxa"/>
            <w:vAlign w:val="center"/>
          </w:tcPr>
          <w:p w:rsidR="00E8761D" w:rsidRPr="002337FB" w:rsidRDefault="00E8761D" w:rsidP="00D25767">
            <w:pPr>
              <w:spacing w:after="0" w:line="240" w:lineRule="auto"/>
              <w:jc w:val="center"/>
              <w:rPr>
                <w:rFonts w:ascii="GHEA Grapalat" w:eastAsia="Times New Roman" w:hAnsi="GHEA Grapalat" w:cs="Calibri"/>
                <w:b/>
                <w:bCs/>
                <w:color w:val="000000"/>
                <w:sz w:val="18"/>
                <w:szCs w:val="18"/>
                <w:lang w:val="en-US"/>
              </w:rPr>
            </w:pPr>
            <w:r w:rsidRPr="002337FB">
              <w:rPr>
                <w:rFonts w:ascii="GHEA Grapalat" w:eastAsia="Times New Roman" w:hAnsi="GHEA Grapalat" w:cs="Calibri"/>
                <w:b/>
                <w:bCs/>
                <w:color w:val="000000"/>
                <w:sz w:val="18"/>
                <w:szCs w:val="18"/>
                <w:lang w:val="en-US"/>
              </w:rPr>
              <w:t>Համապատասխանության սերտիֆիկատներ</w:t>
            </w:r>
          </w:p>
          <w:p w:rsidR="00E8761D" w:rsidRPr="002337FB" w:rsidRDefault="00E8761D" w:rsidP="00D25767">
            <w:pPr>
              <w:spacing w:after="0" w:line="240" w:lineRule="auto"/>
              <w:jc w:val="center"/>
              <w:rPr>
                <w:rFonts w:ascii="GHEA Grapalat" w:eastAsia="Times New Roman" w:hAnsi="GHEA Grapalat" w:cs="Calibri"/>
                <w:b/>
                <w:bCs/>
                <w:color w:val="000000"/>
                <w:sz w:val="18"/>
                <w:szCs w:val="18"/>
                <w:lang w:val="en-US"/>
              </w:rPr>
            </w:pPr>
            <w:r w:rsidRPr="002337FB">
              <w:rPr>
                <w:rFonts w:ascii="GHEA Grapalat" w:eastAsia="Times New Roman" w:hAnsi="GHEA Grapalat" w:cs="Calibri"/>
                <w:b/>
                <w:bCs/>
                <w:color w:val="000000"/>
                <w:sz w:val="18"/>
                <w:szCs w:val="18"/>
                <w:lang w:val="en-US"/>
              </w:rPr>
              <w:t>ազգային կանոնակարգեր</w:t>
            </w:r>
          </w:p>
          <w:p w:rsidR="00E8761D" w:rsidRPr="002337FB" w:rsidRDefault="00E8761D" w:rsidP="00D25767">
            <w:pPr>
              <w:spacing w:after="0" w:line="240" w:lineRule="auto"/>
              <w:jc w:val="center"/>
              <w:rPr>
                <w:rFonts w:ascii="GHEA Grapalat" w:eastAsia="Times New Roman" w:hAnsi="GHEA Grapalat" w:cs="Calibri"/>
                <w:b/>
                <w:bCs/>
                <w:color w:val="000000"/>
                <w:sz w:val="18"/>
                <w:szCs w:val="18"/>
                <w:lang w:val="en-US"/>
              </w:rPr>
            </w:pPr>
            <w:r w:rsidRPr="002337FB">
              <w:rPr>
                <w:rFonts w:ascii="GHEA Grapalat" w:eastAsia="Times New Roman" w:hAnsi="GHEA Grapalat" w:cs="Calibri"/>
                <w:b/>
                <w:bCs/>
                <w:color w:val="000000"/>
                <w:sz w:val="18"/>
                <w:szCs w:val="18"/>
                <w:lang w:val="en-US"/>
              </w:rPr>
              <w:t>/հատ/</w:t>
            </w:r>
          </w:p>
          <w:p w:rsidR="00E8761D" w:rsidRPr="002337FB" w:rsidRDefault="00E8761D" w:rsidP="00D25767">
            <w:pPr>
              <w:spacing w:after="0" w:line="240" w:lineRule="auto"/>
              <w:rPr>
                <w:rFonts w:ascii="GHEA Grapalat" w:eastAsia="Times New Roman" w:hAnsi="GHEA Grapalat" w:cs="Calibri"/>
                <w:b/>
                <w:bCs/>
                <w:color w:val="000000"/>
                <w:sz w:val="18"/>
                <w:szCs w:val="18"/>
                <w:lang w:val="en-US"/>
              </w:rPr>
            </w:pPr>
          </w:p>
        </w:tc>
        <w:tc>
          <w:tcPr>
            <w:tcW w:w="1234" w:type="dxa"/>
            <w:vAlign w:val="center"/>
          </w:tcPr>
          <w:p w:rsidR="00E8761D" w:rsidRPr="002337FB" w:rsidRDefault="00E8761D" w:rsidP="00D25767">
            <w:pPr>
              <w:spacing w:after="0" w:line="240" w:lineRule="auto"/>
              <w:jc w:val="center"/>
              <w:rPr>
                <w:rFonts w:ascii="GHEA Grapalat" w:eastAsia="Times New Roman" w:hAnsi="GHEA Grapalat" w:cs="Calibri"/>
                <w:b/>
                <w:bCs/>
                <w:color w:val="000000"/>
                <w:sz w:val="18"/>
                <w:szCs w:val="18"/>
                <w:lang w:val="en-US"/>
              </w:rPr>
            </w:pPr>
            <w:r w:rsidRPr="002337FB">
              <w:rPr>
                <w:rFonts w:ascii="GHEA Grapalat" w:eastAsia="Times New Roman" w:hAnsi="GHEA Grapalat" w:cs="Calibri"/>
                <w:b/>
                <w:bCs/>
                <w:color w:val="000000"/>
                <w:sz w:val="18"/>
                <w:szCs w:val="18"/>
                <w:lang w:val="en-US"/>
              </w:rPr>
              <w:t>Ընդամենը</w:t>
            </w:r>
          </w:p>
          <w:p w:rsidR="00E8761D" w:rsidRPr="002337FB" w:rsidRDefault="00E8761D" w:rsidP="00D25767">
            <w:pPr>
              <w:spacing w:after="0" w:line="240" w:lineRule="auto"/>
              <w:jc w:val="center"/>
              <w:rPr>
                <w:rFonts w:ascii="GHEA Grapalat" w:eastAsia="Times New Roman" w:hAnsi="GHEA Grapalat" w:cs="Calibri"/>
                <w:b/>
                <w:bCs/>
                <w:color w:val="000000"/>
                <w:sz w:val="18"/>
                <w:szCs w:val="18"/>
                <w:lang w:val="en-US"/>
              </w:rPr>
            </w:pPr>
            <w:r w:rsidRPr="002337FB">
              <w:rPr>
                <w:rFonts w:ascii="GHEA Grapalat" w:eastAsia="Times New Roman" w:hAnsi="GHEA Grapalat" w:cs="Calibri"/>
                <w:b/>
                <w:bCs/>
                <w:color w:val="000000"/>
                <w:sz w:val="18"/>
                <w:szCs w:val="18"/>
                <w:lang w:val="en-US"/>
              </w:rPr>
              <w:t>/հատ/</w:t>
            </w:r>
          </w:p>
          <w:p w:rsidR="00E8761D" w:rsidRPr="002337FB" w:rsidRDefault="00E8761D" w:rsidP="00D25767">
            <w:pPr>
              <w:spacing w:after="0" w:line="240" w:lineRule="auto"/>
              <w:jc w:val="center"/>
              <w:rPr>
                <w:rFonts w:ascii="GHEA Grapalat" w:eastAsia="Times New Roman" w:hAnsi="GHEA Grapalat" w:cs="Calibri"/>
                <w:b/>
                <w:bCs/>
                <w:color w:val="000000"/>
                <w:sz w:val="18"/>
                <w:szCs w:val="18"/>
                <w:lang w:val="en-US"/>
              </w:rPr>
            </w:pPr>
          </w:p>
        </w:tc>
        <w:tc>
          <w:tcPr>
            <w:tcW w:w="1743" w:type="dxa"/>
            <w:vAlign w:val="center"/>
          </w:tcPr>
          <w:p w:rsidR="00E8761D" w:rsidRPr="002337FB" w:rsidRDefault="00E8761D" w:rsidP="00D25767">
            <w:pPr>
              <w:spacing w:after="0" w:line="240" w:lineRule="auto"/>
              <w:jc w:val="center"/>
              <w:rPr>
                <w:rFonts w:ascii="GHEA Grapalat" w:eastAsia="Times New Roman" w:hAnsi="GHEA Grapalat" w:cs="Calibri"/>
                <w:b/>
                <w:bCs/>
                <w:color w:val="000000"/>
                <w:sz w:val="18"/>
                <w:szCs w:val="18"/>
                <w:lang w:val="en-US"/>
              </w:rPr>
            </w:pPr>
            <w:r w:rsidRPr="002337FB">
              <w:rPr>
                <w:rFonts w:ascii="GHEA Grapalat" w:eastAsia="Times New Roman" w:hAnsi="GHEA Grapalat" w:cs="Calibri"/>
                <w:b/>
                <w:bCs/>
                <w:color w:val="000000"/>
                <w:sz w:val="18"/>
                <w:szCs w:val="18"/>
                <w:lang w:val="en-US"/>
              </w:rPr>
              <w:t>2017թ. հունվար- դեկտեմբերը 2016թ. հունվար-դեկտեմբերի նկատմամբ, %</w:t>
            </w:r>
          </w:p>
        </w:tc>
      </w:tr>
      <w:tr w:rsidR="00305202" w:rsidRPr="002337FB" w:rsidTr="00D25767">
        <w:trPr>
          <w:trHeight w:val="984"/>
        </w:trPr>
        <w:tc>
          <w:tcPr>
            <w:tcW w:w="2552" w:type="dxa"/>
            <w:vAlign w:val="center"/>
          </w:tcPr>
          <w:p w:rsidR="00305202" w:rsidRPr="002337FB" w:rsidRDefault="00305202" w:rsidP="00EB65CC">
            <w:pPr>
              <w:spacing w:line="240" w:lineRule="auto"/>
              <w:jc w:val="center"/>
              <w:rPr>
                <w:rFonts w:ascii="GHEA Grapalat" w:hAnsi="GHEA Grapalat" w:cs="Calibri"/>
                <w:b/>
                <w:color w:val="000000"/>
              </w:rPr>
            </w:pPr>
            <w:r w:rsidRPr="002337FB">
              <w:rPr>
                <w:rFonts w:ascii="GHEA Grapalat" w:hAnsi="GHEA Grapalat" w:cs="Calibri"/>
                <w:b/>
                <w:color w:val="000000"/>
              </w:rPr>
              <w:t>01.01.201</w:t>
            </w:r>
            <w:r w:rsidRPr="002337FB">
              <w:rPr>
                <w:rFonts w:ascii="GHEA Grapalat" w:hAnsi="GHEA Grapalat" w:cs="Calibri"/>
                <w:b/>
                <w:color w:val="000000"/>
                <w:lang w:val="en-US"/>
              </w:rPr>
              <w:t>7</w:t>
            </w:r>
            <w:r w:rsidRPr="002337FB">
              <w:rPr>
                <w:rFonts w:ascii="GHEA Grapalat" w:hAnsi="GHEA Grapalat" w:cs="Calibri"/>
                <w:b/>
                <w:color w:val="000000"/>
              </w:rPr>
              <w:t>-31.12.201</w:t>
            </w:r>
            <w:r w:rsidRPr="002337FB">
              <w:rPr>
                <w:rFonts w:ascii="GHEA Grapalat" w:hAnsi="GHEA Grapalat" w:cs="Calibri"/>
                <w:b/>
                <w:color w:val="000000"/>
                <w:lang w:val="en-US"/>
              </w:rPr>
              <w:t>7</w:t>
            </w:r>
          </w:p>
        </w:tc>
        <w:tc>
          <w:tcPr>
            <w:tcW w:w="2272" w:type="dxa"/>
            <w:vAlign w:val="center"/>
          </w:tcPr>
          <w:p w:rsidR="00305202" w:rsidRPr="002337FB" w:rsidRDefault="00305202" w:rsidP="00EB65CC">
            <w:pPr>
              <w:spacing w:line="240" w:lineRule="auto"/>
              <w:jc w:val="center"/>
              <w:rPr>
                <w:rFonts w:ascii="GHEA Grapalat" w:hAnsi="GHEA Grapalat" w:cs="Calibri"/>
                <w:b/>
                <w:color w:val="000000"/>
                <w:sz w:val="24"/>
                <w:szCs w:val="24"/>
                <w:lang w:val="en-US"/>
              </w:rPr>
            </w:pPr>
            <w:r w:rsidRPr="002337FB">
              <w:rPr>
                <w:rFonts w:ascii="GHEA Grapalat" w:hAnsi="GHEA Grapalat" w:cs="Calibri"/>
                <w:b/>
                <w:color w:val="000000"/>
                <w:sz w:val="24"/>
                <w:szCs w:val="24"/>
                <w:lang w:val="en-US"/>
              </w:rPr>
              <w:t>1025</w:t>
            </w:r>
          </w:p>
        </w:tc>
        <w:tc>
          <w:tcPr>
            <w:tcW w:w="2491" w:type="dxa"/>
            <w:vAlign w:val="center"/>
          </w:tcPr>
          <w:p w:rsidR="00305202" w:rsidRPr="002337FB" w:rsidRDefault="00305202" w:rsidP="00EB65CC">
            <w:pPr>
              <w:spacing w:line="240" w:lineRule="auto"/>
              <w:jc w:val="center"/>
              <w:rPr>
                <w:rFonts w:ascii="GHEA Grapalat" w:hAnsi="GHEA Grapalat" w:cs="Calibri"/>
                <w:b/>
                <w:color w:val="000000"/>
                <w:sz w:val="24"/>
                <w:szCs w:val="24"/>
                <w:lang w:val="en-US"/>
              </w:rPr>
            </w:pPr>
            <w:r w:rsidRPr="002337FB">
              <w:rPr>
                <w:rFonts w:ascii="GHEA Grapalat" w:hAnsi="GHEA Grapalat" w:cs="Calibri"/>
                <w:b/>
                <w:color w:val="000000"/>
                <w:sz w:val="24"/>
                <w:szCs w:val="24"/>
                <w:lang w:val="en-US"/>
              </w:rPr>
              <w:t>223</w:t>
            </w:r>
          </w:p>
        </w:tc>
        <w:tc>
          <w:tcPr>
            <w:tcW w:w="2524" w:type="dxa"/>
            <w:vAlign w:val="center"/>
          </w:tcPr>
          <w:p w:rsidR="00305202" w:rsidRPr="002337FB" w:rsidRDefault="00305202" w:rsidP="00EB65CC">
            <w:pPr>
              <w:spacing w:line="240" w:lineRule="auto"/>
              <w:jc w:val="center"/>
              <w:rPr>
                <w:rFonts w:ascii="GHEA Grapalat" w:hAnsi="GHEA Grapalat" w:cs="Calibri"/>
                <w:b/>
                <w:color w:val="000000"/>
                <w:sz w:val="24"/>
                <w:szCs w:val="24"/>
                <w:lang w:val="en-US"/>
              </w:rPr>
            </w:pPr>
            <w:r w:rsidRPr="002337FB">
              <w:rPr>
                <w:rFonts w:ascii="GHEA Grapalat" w:hAnsi="GHEA Grapalat" w:cs="Calibri"/>
                <w:b/>
                <w:color w:val="000000"/>
                <w:sz w:val="24"/>
                <w:szCs w:val="24"/>
                <w:lang w:val="en-US"/>
              </w:rPr>
              <w:t>489</w:t>
            </w:r>
          </w:p>
        </w:tc>
        <w:tc>
          <w:tcPr>
            <w:tcW w:w="2635" w:type="dxa"/>
            <w:vAlign w:val="center"/>
          </w:tcPr>
          <w:p w:rsidR="00305202" w:rsidRPr="002337FB" w:rsidRDefault="00305202" w:rsidP="00EB65CC">
            <w:pPr>
              <w:spacing w:line="240" w:lineRule="auto"/>
              <w:jc w:val="center"/>
              <w:rPr>
                <w:rFonts w:ascii="GHEA Grapalat" w:eastAsia="Times New Roman" w:hAnsi="GHEA Grapalat" w:cs="Calibri"/>
                <w:b/>
                <w:bCs/>
                <w:color w:val="000000"/>
                <w:sz w:val="24"/>
                <w:szCs w:val="24"/>
                <w:lang w:val="en-US"/>
              </w:rPr>
            </w:pPr>
            <w:r w:rsidRPr="002337FB">
              <w:rPr>
                <w:rFonts w:ascii="GHEA Grapalat" w:eastAsia="Times New Roman" w:hAnsi="GHEA Grapalat" w:cs="Calibri"/>
                <w:b/>
                <w:bCs/>
                <w:color w:val="000000"/>
                <w:sz w:val="24"/>
                <w:szCs w:val="24"/>
                <w:lang w:val="en-US"/>
              </w:rPr>
              <w:t>71</w:t>
            </w:r>
          </w:p>
        </w:tc>
        <w:tc>
          <w:tcPr>
            <w:tcW w:w="1234" w:type="dxa"/>
            <w:vAlign w:val="center"/>
          </w:tcPr>
          <w:p w:rsidR="00305202" w:rsidRPr="002337FB" w:rsidRDefault="00305202" w:rsidP="00EB65CC">
            <w:pPr>
              <w:spacing w:after="0" w:line="240" w:lineRule="auto"/>
              <w:jc w:val="center"/>
              <w:rPr>
                <w:rFonts w:ascii="GHEA Grapalat" w:eastAsia="Times New Roman" w:hAnsi="GHEA Grapalat" w:cs="Calibri"/>
                <w:b/>
                <w:bCs/>
                <w:color w:val="000000"/>
                <w:sz w:val="24"/>
                <w:szCs w:val="24"/>
                <w:lang w:val="en-US"/>
              </w:rPr>
            </w:pPr>
            <w:r w:rsidRPr="002337FB">
              <w:rPr>
                <w:rFonts w:ascii="GHEA Grapalat" w:eastAsia="Times New Roman" w:hAnsi="GHEA Grapalat" w:cs="Calibri"/>
                <w:b/>
                <w:bCs/>
                <w:color w:val="000000"/>
                <w:sz w:val="24"/>
                <w:szCs w:val="24"/>
                <w:lang w:val="en-US"/>
              </w:rPr>
              <w:t>1808</w:t>
            </w:r>
          </w:p>
        </w:tc>
        <w:tc>
          <w:tcPr>
            <w:tcW w:w="1743" w:type="dxa"/>
            <w:vMerge w:val="restart"/>
            <w:vAlign w:val="center"/>
          </w:tcPr>
          <w:p w:rsidR="00305202" w:rsidRPr="002337FB" w:rsidRDefault="00305202" w:rsidP="00D25767">
            <w:pPr>
              <w:spacing w:after="0" w:line="240" w:lineRule="auto"/>
              <w:jc w:val="center"/>
              <w:rPr>
                <w:rFonts w:ascii="GHEA Grapalat" w:eastAsia="Times New Roman" w:hAnsi="GHEA Grapalat" w:cs="Calibri"/>
                <w:b/>
                <w:bCs/>
                <w:color w:val="000000"/>
                <w:sz w:val="24"/>
                <w:szCs w:val="24"/>
              </w:rPr>
            </w:pPr>
            <w:r w:rsidRPr="002337FB">
              <w:rPr>
                <w:rFonts w:ascii="GHEA Grapalat" w:eastAsia="Times New Roman" w:hAnsi="GHEA Grapalat" w:cs="Calibri"/>
                <w:b/>
                <w:bCs/>
                <w:color w:val="000000"/>
                <w:sz w:val="24"/>
                <w:szCs w:val="24"/>
                <w:lang w:val="en-US"/>
              </w:rPr>
              <w:t>3</w:t>
            </w:r>
            <w:r w:rsidRPr="002337FB">
              <w:rPr>
                <w:rFonts w:ascii="GHEA Grapalat" w:eastAsia="Times New Roman" w:hAnsi="GHEA Grapalat" w:cs="Calibri"/>
                <w:b/>
                <w:bCs/>
                <w:color w:val="000000"/>
                <w:sz w:val="24"/>
                <w:szCs w:val="24"/>
              </w:rPr>
              <w:t>5,9%</w:t>
            </w:r>
          </w:p>
        </w:tc>
      </w:tr>
      <w:tr w:rsidR="00305202" w:rsidRPr="002337FB" w:rsidTr="00D25767">
        <w:trPr>
          <w:trHeight w:val="1126"/>
        </w:trPr>
        <w:tc>
          <w:tcPr>
            <w:tcW w:w="2552" w:type="dxa"/>
            <w:vAlign w:val="center"/>
          </w:tcPr>
          <w:p w:rsidR="00305202" w:rsidRPr="002337FB" w:rsidRDefault="00305202" w:rsidP="00EB65CC">
            <w:pPr>
              <w:spacing w:line="240" w:lineRule="auto"/>
              <w:jc w:val="center"/>
              <w:rPr>
                <w:rFonts w:ascii="GHEA Grapalat" w:hAnsi="GHEA Grapalat" w:cs="Calibri"/>
                <w:b/>
                <w:color w:val="000000"/>
              </w:rPr>
            </w:pPr>
            <w:r w:rsidRPr="002337FB">
              <w:rPr>
                <w:rFonts w:ascii="GHEA Grapalat" w:hAnsi="GHEA Grapalat" w:cs="Calibri"/>
                <w:b/>
                <w:color w:val="000000"/>
              </w:rPr>
              <w:t>01.01.2018-31.12.2018</w:t>
            </w:r>
          </w:p>
        </w:tc>
        <w:tc>
          <w:tcPr>
            <w:tcW w:w="2272" w:type="dxa"/>
            <w:vAlign w:val="center"/>
          </w:tcPr>
          <w:p w:rsidR="00305202" w:rsidRPr="002337FB" w:rsidRDefault="00305202" w:rsidP="00EB65CC">
            <w:pPr>
              <w:spacing w:line="240" w:lineRule="auto"/>
              <w:jc w:val="center"/>
              <w:rPr>
                <w:rFonts w:ascii="GHEA Grapalat" w:hAnsi="GHEA Grapalat" w:cs="Calibri"/>
                <w:b/>
                <w:color w:val="000000"/>
                <w:sz w:val="24"/>
                <w:szCs w:val="24"/>
              </w:rPr>
            </w:pPr>
            <w:r w:rsidRPr="002337FB">
              <w:rPr>
                <w:rFonts w:ascii="GHEA Grapalat" w:hAnsi="GHEA Grapalat" w:cs="Calibri"/>
                <w:b/>
                <w:color w:val="000000"/>
                <w:sz w:val="24"/>
                <w:szCs w:val="24"/>
              </w:rPr>
              <w:t>1545</w:t>
            </w:r>
          </w:p>
        </w:tc>
        <w:tc>
          <w:tcPr>
            <w:tcW w:w="2491" w:type="dxa"/>
            <w:vAlign w:val="center"/>
          </w:tcPr>
          <w:p w:rsidR="00305202" w:rsidRPr="002337FB" w:rsidRDefault="00305202" w:rsidP="00EB65CC">
            <w:pPr>
              <w:spacing w:line="240" w:lineRule="auto"/>
              <w:jc w:val="center"/>
              <w:rPr>
                <w:rFonts w:ascii="GHEA Grapalat" w:hAnsi="GHEA Grapalat" w:cs="Calibri"/>
                <w:b/>
                <w:color w:val="000000"/>
                <w:sz w:val="24"/>
                <w:szCs w:val="24"/>
              </w:rPr>
            </w:pPr>
            <w:r w:rsidRPr="002337FB">
              <w:rPr>
                <w:rFonts w:ascii="GHEA Grapalat" w:hAnsi="GHEA Grapalat" w:cs="Calibri"/>
                <w:b/>
                <w:color w:val="000000"/>
                <w:sz w:val="24"/>
                <w:szCs w:val="24"/>
              </w:rPr>
              <w:t>357</w:t>
            </w:r>
          </w:p>
        </w:tc>
        <w:tc>
          <w:tcPr>
            <w:tcW w:w="2524" w:type="dxa"/>
            <w:vAlign w:val="center"/>
          </w:tcPr>
          <w:p w:rsidR="00305202" w:rsidRPr="002337FB" w:rsidRDefault="00305202" w:rsidP="00EB65CC">
            <w:pPr>
              <w:spacing w:line="240" w:lineRule="auto"/>
              <w:jc w:val="center"/>
              <w:rPr>
                <w:rFonts w:ascii="GHEA Grapalat" w:hAnsi="GHEA Grapalat" w:cs="Calibri"/>
                <w:b/>
                <w:color w:val="000000"/>
                <w:sz w:val="24"/>
                <w:szCs w:val="24"/>
              </w:rPr>
            </w:pPr>
            <w:r w:rsidRPr="002337FB">
              <w:rPr>
                <w:rFonts w:ascii="GHEA Grapalat" w:hAnsi="GHEA Grapalat" w:cs="Calibri"/>
                <w:b/>
                <w:color w:val="000000"/>
                <w:sz w:val="24"/>
                <w:szCs w:val="24"/>
              </w:rPr>
              <w:t>498</w:t>
            </w:r>
          </w:p>
        </w:tc>
        <w:tc>
          <w:tcPr>
            <w:tcW w:w="2635" w:type="dxa"/>
            <w:vAlign w:val="center"/>
          </w:tcPr>
          <w:p w:rsidR="00305202" w:rsidRPr="002337FB" w:rsidRDefault="00305202" w:rsidP="00EB65CC">
            <w:pPr>
              <w:spacing w:line="240" w:lineRule="auto"/>
              <w:jc w:val="center"/>
              <w:rPr>
                <w:rFonts w:ascii="GHEA Grapalat" w:eastAsia="Times New Roman" w:hAnsi="GHEA Grapalat" w:cs="Calibri"/>
                <w:b/>
                <w:bCs/>
                <w:color w:val="000000"/>
                <w:sz w:val="24"/>
                <w:szCs w:val="24"/>
              </w:rPr>
            </w:pPr>
            <w:r w:rsidRPr="002337FB">
              <w:rPr>
                <w:rFonts w:ascii="GHEA Grapalat" w:eastAsia="Times New Roman" w:hAnsi="GHEA Grapalat" w:cs="Calibri"/>
                <w:b/>
                <w:bCs/>
                <w:color w:val="000000"/>
                <w:sz w:val="24"/>
                <w:szCs w:val="24"/>
              </w:rPr>
              <w:t>57</w:t>
            </w:r>
          </w:p>
        </w:tc>
        <w:tc>
          <w:tcPr>
            <w:tcW w:w="1234" w:type="dxa"/>
            <w:vAlign w:val="center"/>
          </w:tcPr>
          <w:p w:rsidR="00305202" w:rsidRPr="002337FB" w:rsidRDefault="00305202" w:rsidP="00EB65CC">
            <w:pPr>
              <w:spacing w:after="0" w:line="240" w:lineRule="auto"/>
              <w:jc w:val="center"/>
              <w:rPr>
                <w:rFonts w:ascii="GHEA Grapalat" w:eastAsia="Times New Roman" w:hAnsi="GHEA Grapalat" w:cs="Calibri"/>
                <w:b/>
                <w:bCs/>
                <w:color w:val="000000"/>
                <w:sz w:val="24"/>
                <w:szCs w:val="24"/>
              </w:rPr>
            </w:pPr>
            <w:r w:rsidRPr="002337FB">
              <w:rPr>
                <w:rFonts w:ascii="GHEA Grapalat" w:eastAsia="Times New Roman" w:hAnsi="GHEA Grapalat" w:cs="Calibri"/>
                <w:b/>
                <w:bCs/>
                <w:color w:val="000000"/>
                <w:sz w:val="24"/>
                <w:szCs w:val="24"/>
              </w:rPr>
              <w:t>2457</w:t>
            </w:r>
          </w:p>
        </w:tc>
        <w:tc>
          <w:tcPr>
            <w:tcW w:w="1743" w:type="dxa"/>
            <w:vMerge/>
            <w:vAlign w:val="center"/>
          </w:tcPr>
          <w:p w:rsidR="00305202" w:rsidRPr="002337FB" w:rsidRDefault="00305202" w:rsidP="00D25767">
            <w:pPr>
              <w:spacing w:after="0" w:line="240" w:lineRule="auto"/>
              <w:jc w:val="center"/>
              <w:rPr>
                <w:rFonts w:ascii="GHEA Grapalat" w:eastAsia="Times New Roman" w:hAnsi="GHEA Grapalat" w:cs="Calibri"/>
                <w:b/>
                <w:bCs/>
                <w:color w:val="000000"/>
                <w:sz w:val="24"/>
                <w:szCs w:val="24"/>
                <w:lang w:val="en-US"/>
              </w:rPr>
            </w:pPr>
          </w:p>
        </w:tc>
      </w:tr>
    </w:tbl>
    <w:p w:rsidR="00E8761D" w:rsidRPr="002337FB" w:rsidRDefault="00E8761D" w:rsidP="00D25767">
      <w:pPr>
        <w:spacing w:after="0" w:line="240" w:lineRule="auto"/>
        <w:jc w:val="center"/>
        <w:rPr>
          <w:rFonts w:ascii="GHEA Grapalat" w:hAnsi="GHEA Grapalat"/>
          <w:b/>
          <w:szCs w:val="26"/>
          <w:lang w:val="en-US"/>
        </w:rPr>
      </w:pPr>
    </w:p>
    <w:p w:rsidR="00E8761D" w:rsidRPr="002337FB" w:rsidRDefault="00E8761D" w:rsidP="00D25767">
      <w:pPr>
        <w:pStyle w:val="NormalWeb"/>
        <w:shd w:val="clear" w:color="auto" w:fill="FFFFFF"/>
        <w:spacing w:before="0" w:beforeAutospacing="0" w:after="0" w:afterAutospacing="0"/>
        <w:jc w:val="center"/>
        <w:rPr>
          <w:rFonts w:ascii="GHEA Grapalat" w:hAnsi="GHEA Grapalat" w:cs="Sylfaen"/>
          <w:b/>
          <w:spacing w:val="100"/>
          <w:sz w:val="28"/>
          <w:lang w:val="hy-AM"/>
        </w:rPr>
        <w:sectPr w:rsidR="00E8761D" w:rsidRPr="002337FB" w:rsidSect="00D25767">
          <w:pgSz w:w="16840" w:h="11907" w:orient="landscape" w:code="9"/>
          <w:pgMar w:top="1134" w:right="992" w:bottom="1247" w:left="1247" w:header="709" w:footer="369" w:gutter="0"/>
          <w:cols w:space="708"/>
          <w:docGrid w:linePitch="360"/>
        </w:sectPr>
      </w:pPr>
    </w:p>
    <w:p w:rsidR="00E8761D" w:rsidRPr="002337FB" w:rsidRDefault="00E8761D" w:rsidP="00D25767">
      <w:pPr>
        <w:spacing w:after="0" w:line="240" w:lineRule="auto"/>
        <w:jc w:val="right"/>
        <w:rPr>
          <w:rFonts w:ascii="GHEA Grapalat" w:hAnsi="GHEA Grapalat"/>
          <w:b/>
          <w:sz w:val="16"/>
          <w:szCs w:val="16"/>
        </w:rPr>
      </w:pPr>
      <w:r w:rsidRPr="002337FB">
        <w:rPr>
          <w:rFonts w:ascii="GHEA Grapalat" w:hAnsi="GHEA Grapalat"/>
          <w:b/>
          <w:sz w:val="16"/>
          <w:szCs w:val="16"/>
          <w:lang w:val="hy-AM"/>
        </w:rPr>
        <w:lastRenderedPageBreak/>
        <w:t xml:space="preserve">Հավելված </w:t>
      </w:r>
      <w:r w:rsidR="00E602EB" w:rsidRPr="002337FB">
        <w:rPr>
          <w:rFonts w:ascii="GHEA Grapalat" w:hAnsi="GHEA Grapalat"/>
          <w:b/>
          <w:sz w:val="16"/>
          <w:szCs w:val="16"/>
        </w:rPr>
        <w:t>3</w:t>
      </w:r>
    </w:p>
    <w:p w:rsidR="00E8761D" w:rsidRPr="002337FB" w:rsidRDefault="00E8761D" w:rsidP="00D25767">
      <w:pPr>
        <w:spacing w:after="0" w:line="240" w:lineRule="auto"/>
        <w:rPr>
          <w:rFonts w:ascii="GHEA Grapalat" w:hAnsi="GHEA Grapalat"/>
          <w:b/>
          <w:sz w:val="2"/>
        </w:rPr>
      </w:pPr>
    </w:p>
    <w:p w:rsidR="00E8761D" w:rsidRPr="002337FB" w:rsidRDefault="00E8761D" w:rsidP="00D25767">
      <w:pPr>
        <w:spacing w:after="0" w:line="240" w:lineRule="auto"/>
        <w:rPr>
          <w:rFonts w:ascii="GHEA Grapalat" w:hAnsi="GHEA Grapalat"/>
          <w:b/>
          <w:sz w:val="2"/>
        </w:rPr>
      </w:pPr>
    </w:p>
    <w:p w:rsidR="00E8761D" w:rsidRPr="002337FB" w:rsidRDefault="00E8761D" w:rsidP="00D25767">
      <w:pPr>
        <w:spacing w:after="0" w:line="240" w:lineRule="auto"/>
        <w:rPr>
          <w:rFonts w:ascii="GHEA Grapalat" w:hAnsi="GHEA Grapalat"/>
          <w:b/>
          <w:sz w:val="2"/>
        </w:rPr>
      </w:pPr>
    </w:p>
    <w:p w:rsidR="00E8761D" w:rsidRPr="002337FB" w:rsidRDefault="00E8761D" w:rsidP="00D25767">
      <w:pPr>
        <w:spacing w:after="0" w:line="240" w:lineRule="auto"/>
        <w:rPr>
          <w:rFonts w:ascii="GHEA Grapalat" w:hAnsi="GHEA Grapalat"/>
          <w:b/>
          <w:sz w:val="2"/>
        </w:rPr>
      </w:pPr>
    </w:p>
    <w:p w:rsidR="00E8761D" w:rsidRPr="002337FB" w:rsidRDefault="00E8761D" w:rsidP="00D25767">
      <w:pPr>
        <w:spacing w:after="0" w:line="240" w:lineRule="auto"/>
        <w:rPr>
          <w:rFonts w:ascii="GHEA Grapalat" w:hAnsi="GHEA Grapalat"/>
          <w:b/>
          <w:sz w:val="2"/>
        </w:rPr>
      </w:pPr>
    </w:p>
    <w:p w:rsidR="00E8761D" w:rsidRPr="002337FB" w:rsidRDefault="00E8761D" w:rsidP="00D25767">
      <w:pPr>
        <w:spacing w:after="0" w:line="240" w:lineRule="auto"/>
        <w:rPr>
          <w:rFonts w:ascii="GHEA Grapalat" w:hAnsi="GHEA Grapalat"/>
          <w:b/>
          <w:sz w:val="2"/>
        </w:rPr>
      </w:pPr>
    </w:p>
    <w:p w:rsidR="00E8761D" w:rsidRPr="002337FB" w:rsidRDefault="00E8761D" w:rsidP="00D25767">
      <w:pPr>
        <w:spacing w:after="0" w:line="240" w:lineRule="auto"/>
        <w:rPr>
          <w:rFonts w:ascii="GHEA Grapalat" w:hAnsi="GHEA Grapalat"/>
          <w:b/>
          <w:sz w:val="2"/>
        </w:rPr>
      </w:pPr>
    </w:p>
    <w:p w:rsidR="00E8761D" w:rsidRPr="002337FB" w:rsidRDefault="00E8761D" w:rsidP="00D25767">
      <w:pPr>
        <w:spacing w:after="0" w:line="240" w:lineRule="auto"/>
        <w:rPr>
          <w:rFonts w:ascii="GHEA Grapalat" w:hAnsi="GHEA Grapalat"/>
          <w:b/>
          <w:sz w:val="2"/>
        </w:rPr>
      </w:pPr>
    </w:p>
    <w:p w:rsidR="00E8761D" w:rsidRPr="002337FB" w:rsidRDefault="00E8761D" w:rsidP="00D25767">
      <w:pPr>
        <w:spacing w:after="0" w:line="240" w:lineRule="auto"/>
        <w:rPr>
          <w:rFonts w:ascii="GHEA Grapalat" w:hAnsi="GHEA Grapalat"/>
          <w:b/>
          <w:sz w:val="2"/>
        </w:rPr>
      </w:pPr>
    </w:p>
    <w:p w:rsidR="00E8761D" w:rsidRPr="002337FB" w:rsidRDefault="00E8761D" w:rsidP="00D25767">
      <w:pPr>
        <w:spacing w:after="0" w:line="240" w:lineRule="auto"/>
        <w:rPr>
          <w:rFonts w:ascii="GHEA Grapalat" w:hAnsi="GHEA Grapalat"/>
          <w:b/>
          <w:sz w:val="2"/>
        </w:rPr>
      </w:pPr>
    </w:p>
    <w:p w:rsidR="00E8761D" w:rsidRPr="002337FB" w:rsidRDefault="00E8761D" w:rsidP="00D25767">
      <w:pPr>
        <w:spacing w:after="0" w:line="240" w:lineRule="auto"/>
        <w:rPr>
          <w:rFonts w:ascii="GHEA Grapalat" w:hAnsi="GHEA Grapalat"/>
          <w:b/>
          <w:sz w:val="2"/>
        </w:rPr>
      </w:pPr>
    </w:p>
    <w:tbl>
      <w:tblPr>
        <w:tblStyle w:val="TableGrid"/>
        <w:tblW w:w="16018" w:type="dxa"/>
        <w:tblInd w:w="-743" w:type="dxa"/>
        <w:tblLayout w:type="fixed"/>
        <w:tblLook w:val="04A0"/>
      </w:tblPr>
      <w:tblGrid>
        <w:gridCol w:w="567"/>
        <w:gridCol w:w="9215"/>
        <w:gridCol w:w="2551"/>
        <w:gridCol w:w="2395"/>
        <w:gridCol w:w="1290"/>
      </w:tblGrid>
      <w:tr w:rsidR="00E8761D" w:rsidRPr="002337FB" w:rsidTr="00D25767">
        <w:trPr>
          <w:trHeight w:val="105"/>
        </w:trPr>
        <w:tc>
          <w:tcPr>
            <w:tcW w:w="567" w:type="dxa"/>
            <w:vMerge w:val="restart"/>
            <w:vAlign w:val="center"/>
          </w:tcPr>
          <w:p w:rsidR="00E8761D" w:rsidRPr="002337FB" w:rsidRDefault="00E8761D" w:rsidP="00D25767">
            <w:pPr>
              <w:jc w:val="center"/>
              <w:rPr>
                <w:rFonts w:ascii="GHEA Grapalat" w:hAnsi="GHEA Grapalat"/>
                <w:b/>
              </w:rPr>
            </w:pPr>
            <w:r w:rsidRPr="002337FB">
              <w:rPr>
                <w:rFonts w:ascii="GHEA Grapalat" w:hAnsi="GHEA Grapalat"/>
                <w:b/>
              </w:rPr>
              <w:t>N</w:t>
            </w:r>
          </w:p>
        </w:tc>
        <w:tc>
          <w:tcPr>
            <w:tcW w:w="9215" w:type="dxa"/>
            <w:vMerge w:val="restart"/>
            <w:vAlign w:val="center"/>
          </w:tcPr>
          <w:p w:rsidR="00E8761D" w:rsidRPr="002337FB" w:rsidRDefault="00E8761D" w:rsidP="00D25767">
            <w:pPr>
              <w:jc w:val="center"/>
              <w:rPr>
                <w:rFonts w:ascii="GHEA Grapalat" w:hAnsi="GHEA Grapalat"/>
                <w:b/>
                <w:lang w:val="en-US"/>
              </w:rPr>
            </w:pPr>
            <w:r w:rsidRPr="002337FB">
              <w:rPr>
                <w:rFonts w:ascii="GHEA Grapalat" w:hAnsi="GHEA Grapalat"/>
                <w:b/>
                <w:lang w:val="en-US"/>
              </w:rPr>
              <w:t>Իրավական ակտի անվանումը</w:t>
            </w:r>
          </w:p>
        </w:tc>
        <w:tc>
          <w:tcPr>
            <w:tcW w:w="6236" w:type="dxa"/>
            <w:gridSpan w:val="3"/>
            <w:vAlign w:val="center"/>
          </w:tcPr>
          <w:p w:rsidR="00E8761D" w:rsidRPr="002337FB" w:rsidRDefault="00E8761D" w:rsidP="00D25767">
            <w:pPr>
              <w:jc w:val="center"/>
              <w:rPr>
                <w:rFonts w:ascii="GHEA Grapalat" w:hAnsi="GHEA Grapalat"/>
                <w:b/>
                <w:lang w:val="en-US"/>
              </w:rPr>
            </w:pPr>
            <w:r w:rsidRPr="002337FB">
              <w:rPr>
                <w:rFonts w:ascii="GHEA Grapalat" w:hAnsi="GHEA Grapalat"/>
                <w:b/>
                <w:lang w:val="en-US"/>
              </w:rPr>
              <w:t>Ընդունող մարմին</w:t>
            </w:r>
          </w:p>
        </w:tc>
      </w:tr>
      <w:tr w:rsidR="00E8761D" w:rsidRPr="002337FB" w:rsidTr="00D25767">
        <w:trPr>
          <w:trHeight w:val="601"/>
        </w:trPr>
        <w:tc>
          <w:tcPr>
            <w:tcW w:w="567" w:type="dxa"/>
            <w:vMerge/>
            <w:vAlign w:val="center"/>
          </w:tcPr>
          <w:p w:rsidR="00E8761D" w:rsidRPr="002337FB" w:rsidRDefault="00E8761D" w:rsidP="00D25767">
            <w:pPr>
              <w:jc w:val="center"/>
              <w:rPr>
                <w:rFonts w:ascii="GHEA Grapalat" w:hAnsi="GHEA Grapalat"/>
                <w:b/>
              </w:rPr>
            </w:pPr>
          </w:p>
        </w:tc>
        <w:tc>
          <w:tcPr>
            <w:tcW w:w="9215" w:type="dxa"/>
            <w:vMerge/>
            <w:vAlign w:val="center"/>
          </w:tcPr>
          <w:p w:rsidR="00E8761D" w:rsidRPr="002337FB" w:rsidRDefault="00E8761D" w:rsidP="00D25767">
            <w:pPr>
              <w:jc w:val="center"/>
              <w:rPr>
                <w:rFonts w:ascii="GHEA Grapalat" w:hAnsi="GHEA Grapalat"/>
                <w:b/>
              </w:rPr>
            </w:pPr>
          </w:p>
        </w:tc>
        <w:tc>
          <w:tcPr>
            <w:tcW w:w="2551"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lang w:val="en-US"/>
              </w:rPr>
              <w:t xml:space="preserve">անվանումը </w:t>
            </w:r>
          </w:p>
        </w:tc>
        <w:tc>
          <w:tcPr>
            <w:tcW w:w="2395" w:type="dxa"/>
            <w:vAlign w:val="center"/>
          </w:tcPr>
          <w:p w:rsidR="00E8761D" w:rsidRPr="002337FB" w:rsidRDefault="00E8761D" w:rsidP="00D25767">
            <w:pPr>
              <w:jc w:val="center"/>
              <w:rPr>
                <w:rFonts w:ascii="GHEA Grapalat" w:hAnsi="GHEA Grapalat"/>
                <w:b/>
              </w:rPr>
            </w:pPr>
            <w:r w:rsidRPr="002337FB">
              <w:rPr>
                <w:rFonts w:ascii="GHEA Grapalat" w:hAnsi="GHEA Grapalat"/>
                <w:b/>
              </w:rPr>
              <w:t>ամսաթիվը</w:t>
            </w:r>
          </w:p>
        </w:tc>
        <w:tc>
          <w:tcPr>
            <w:tcW w:w="1290" w:type="dxa"/>
            <w:vAlign w:val="center"/>
          </w:tcPr>
          <w:p w:rsidR="00E8761D" w:rsidRPr="002337FB" w:rsidRDefault="00E8761D" w:rsidP="00D25767">
            <w:pPr>
              <w:jc w:val="center"/>
              <w:rPr>
                <w:rFonts w:ascii="GHEA Grapalat" w:hAnsi="GHEA Grapalat"/>
                <w:b/>
              </w:rPr>
            </w:pPr>
            <w:r w:rsidRPr="002337FB">
              <w:rPr>
                <w:rFonts w:ascii="GHEA Grapalat" w:hAnsi="GHEA Grapalat"/>
                <w:b/>
                <w:lang w:val="en-US"/>
              </w:rPr>
              <w:t>հ</w:t>
            </w:r>
            <w:r w:rsidRPr="002337FB">
              <w:rPr>
                <w:rFonts w:ascii="GHEA Grapalat" w:hAnsi="GHEA Grapalat"/>
                <w:b/>
              </w:rPr>
              <w:t>ամարը</w:t>
            </w:r>
          </w:p>
        </w:tc>
      </w:tr>
      <w:tr w:rsidR="00E8761D" w:rsidRPr="002337FB" w:rsidTr="00D25767">
        <w:trPr>
          <w:trHeight w:val="165"/>
        </w:trPr>
        <w:tc>
          <w:tcPr>
            <w:tcW w:w="567" w:type="dxa"/>
            <w:vAlign w:val="center"/>
          </w:tcPr>
          <w:p w:rsidR="00E8761D" w:rsidRPr="002337FB" w:rsidRDefault="00E8761D" w:rsidP="00D25767">
            <w:pPr>
              <w:pStyle w:val="ListParagraph"/>
              <w:numPr>
                <w:ilvl w:val="0"/>
                <w:numId w:val="34"/>
              </w:numPr>
              <w:tabs>
                <w:tab w:val="left" w:pos="176"/>
                <w:tab w:val="left" w:pos="330"/>
              </w:tabs>
              <w:jc w:val="center"/>
              <w:rPr>
                <w:rFonts w:ascii="GHEA Grapalat" w:hAnsi="GHEA Grapalat"/>
                <w:b/>
                <w:lang w:val="en-US"/>
              </w:rPr>
            </w:pPr>
          </w:p>
        </w:tc>
        <w:tc>
          <w:tcPr>
            <w:tcW w:w="9215" w:type="dxa"/>
            <w:vAlign w:val="center"/>
          </w:tcPr>
          <w:p w:rsidR="00E8761D" w:rsidRPr="002337FB" w:rsidRDefault="00E8761D" w:rsidP="00D25767">
            <w:pPr>
              <w:ind w:left="-93" w:right="-151"/>
              <w:rPr>
                <w:rFonts w:ascii="GHEA Grapalat" w:hAnsi="GHEA Grapalat" w:cs="Sylfaen"/>
                <w:b/>
                <w:sz w:val="20"/>
                <w:szCs w:val="20"/>
                <w:lang w:val="en-US"/>
              </w:rPr>
            </w:pPr>
            <w:r w:rsidRPr="002337FB">
              <w:rPr>
                <w:rFonts w:ascii="GHEA Grapalat" w:hAnsi="GHEA Grapalat" w:cs="Sylfaen"/>
                <w:b/>
                <w:sz w:val="20"/>
                <w:szCs w:val="20"/>
                <w:lang w:val="en-US"/>
              </w:rPr>
              <w:t>Վ</w:t>
            </w:r>
            <w:hyperlink r:id="rId9" w:tgtFrame="blank" w:history="1">
              <w:r w:rsidRPr="002337FB">
                <w:rPr>
                  <w:rFonts w:ascii="GHEA Grapalat" w:hAnsi="GHEA Grapalat" w:cs="Sylfaen"/>
                  <w:b/>
                  <w:sz w:val="20"/>
                  <w:szCs w:val="20"/>
                  <w:lang w:val="hy-AM"/>
                </w:rPr>
                <w:t>արչական իրավախախտումների վերաբերյալ</w:t>
              </w:r>
              <w:r w:rsidRPr="002337FB">
                <w:rPr>
                  <w:rFonts w:ascii="GHEA Grapalat" w:hAnsi="GHEA Grapalat" w:cs="Sylfaen"/>
                  <w:b/>
                  <w:sz w:val="20"/>
                  <w:szCs w:val="20"/>
                  <w:lang w:val="en-US"/>
                </w:rPr>
                <w:t xml:space="preserve"> ՀՀ</w:t>
              </w:r>
              <w:r w:rsidRPr="002337FB">
                <w:rPr>
                  <w:rFonts w:ascii="GHEA Grapalat" w:hAnsi="GHEA Grapalat" w:cs="Sylfaen"/>
                  <w:b/>
                  <w:sz w:val="20"/>
                  <w:szCs w:val="20"/>
                  <w:lang w:val="hy-AM"/>
                </w:rPr>
                <w:t xml:space="preserve"> օրենսգիրք</w:t>
              </w:r>
            </w:hyperlink>
          </w:p>
        </w:tc>
        <w:tc>
          <w:tcPr>
            <w:tcW w:w="2551" w:type="dxa"/>
            <w:vAlign w:val="center"/>
          </w:tcPr>
          <w:p w:rsidR="00E8761D" w:rsidRPr="002337FB" w:rsidRDefault="00E8761D" w:rsidP="00D25767">
            <w:pPr>
              <w:jc w:val="center"/>
              <w:rPr>
                <w:rFonts w:ascii="GHEA Grapalat" w:hAnsi="GHEA Grapalat"/>
                <w:b/>
              </w:rPr>
            </w:pPr>
            <w:r w:rsidRPr="002337FB">
              <w:rPr>
                <w:rFonts w:ascii="GHEA Grapalat" w:hAnsi="GHEA Grapalat" w:cs="Sylfaen"/>
                <w:b/>
              </w:rPr>
              <w:t>Գերագույն</w:t>
            </w:r>
            <w:r w:rsidRPr="002337FB">
              <w:rPr>
                <w:rFonts w:ascii="GHEA Grapalat" w:hAnsi="GHEA Grapalat"/>
                <w:b/>
              </w:rPr>
              <w:t xml:space="preserve"> </w:t>
            </w:r>
            <w:r w:rsidRPr="002337FB">
              <w:rPr>
                <w:rFonts w:ascii="GHEA Grapalat" w:hAnsi="GHEA Grapalat" w:cs="Sylfaen"/>
                <w:b/>
              </w:rPr>
              <w:t>խորհուրդ</w:t>
            </w:r>
          </w:p>
        </w:tc>
        <w:tc>
          <w:tcPr>
            <w:tcW w:w="2395" w:type="dxa"/>
            <w:vAlign w:val="center"/>
          </w:tcPr>
          <w:p w:rsidR="00E8761D" w:rsidRPr="002337FB" w:rsidRDefault="00E8761D" w:rsidP="00D25767">
            <w:pPr>
              <w:jc w:val="center"/>
              <w:rPr>
                <w:rFonts w:ascii="GHEA Grapalat" w:hAnsi="GHEA Grapalat"/>
                <w:b/>
              </w:rPr>
            </w:pPr>
            <w:r w:rsidRPr="002337FB">
              <w:rPr>
                <w:rFonts w:ascii="GHEA Grapalat" w:hAnsi="GHEA Grapalat"/>
                <w:b/>
              </w:rPr>
              <w:t xml:space="preserve">06 </w:t>
            </w:r>
            <w:r w:rsidRPr="002337FB">
              <w:rPr>
                <w:rFonts w:ascii="GHEA Grapalat" w:hAnsi="GHEA Grapalat" w:cs="Sylfaen"/>
                <w:b/>
              </w:rPr>
              <w:t>դեկտեմբերի</w:t>
            </w:r>
            <w:r w:rsidRPr="002337FB">
              <w:rPr>
                <w:rFonts w:ascii="GHEA Grapalat" w:hAnsi="GHEA Grapalat"/>
                <w:b/>
              </w:rPr>
              <w:t xml:space="preserve"> 1985թ.</w:t>
            </w:r>
          </w:p>
        </w:tc>
        <w:tc>
          <w:tcPr>
            <w:tcW w:w="1290" w:type="dxa"/>
            <w:vAlign w:val="center"/>
          </w:tcPr>
          <w:p w:rsidR="00E8761D" w:rsidRPr="002337FB" w:rsidRDefault="00E8761D" w:rsidP="00D25767">
            <w:pPr>
              <w:jc w:val="center"/>
              <w:rPr>
                <w:rFonts w:ascii="GHEA Grapalat" w:hAnsi="GHEA Grapalat"/>
                <w:b/>
              </w:rPr>
            </w:pPr>
            <w:r w:rsidRPr="002337FB">
              <w:rPr>
                <w:rFonts w:ascii="GHEA Grapalat" w:hAnsi="GHEA Grapalat"/>
                <w:b/>
              </w:rPr>
              <w:t>-</w:t>
            </w:r>
          </w:p>
        </w:tc>
      </w:tr>
      <w:tr w:rsidR="00E8761D" w:rsidRPr="002337FB" w:rsidTr="00D25767">
        <w:trPr>
          <w:trHeight w:val="165"/>
        </w:trPr>
        <w:tc>
          <w:tcPr>
            <w:tcW w:w="567" w:type="dxa"/>
            <w:vAlign w:val="center"/>
          </w:tcPr>
          <w:p w:rsidR="00E8761D" w:rsidRPr="002337FB" w:rsidRDefault="00E8761D" w:rsidP="00D25767">
            <w:pPr>
              <w:pStyle w:val="ListParagraph"/>
              <w:numPr>
                <w:ilvl w:val="0"/>
                <w:numId w:val="34"/>
              </w:numPr>
              <w:tabs>
                <w:tab w:val="left" w:pos="176"/>
                <w:tab w:val="left" w:pos="330"/>
              </w:tabs>
              <w:jc w:val="center"/>
              <w:rPr>
                <w:rFonts w:ascii="GHEA Grapalat" w:hAnsi="GHEA Grapalat"/>
                <w:b/>
              </w:rPr>
            </w:pPr>
          </w:p>
        </w:tc>
        <w:tc>
          <w:tcPr>
            <w:tcW w:w="9215" w:type="dxa"/>
            <w:vAlign w:val="center"/>
          </w:tcPr>
          <w:p w:rsidR="00E8761D" w:rsidRPr="002337FB" w:rsidRDefault="00E8761D" w:rsidP="00D25767">
            <w:pPr>
              <w:ind w:left="-93" w:right="-151"/>
              <w:rPr>
                <w:rFonts w:ascii="GHEA Grapalat" w:hAnsi="GHEA Grapalat" w:cs="Sylfaen"/>
                <w:b/>
                <w:sz w:val="20"/>
                <w:szCs w:val="20"/>
                <w:lang w:val="hy-AM"/>
              </w:rPr>
            </w:pPr>
            <w:r w:rsidRPr="002337FB">
              <w:rPr>
                <w:rFonts w:ascii="GHEA Grapalat" w:hAnsi="GHEA Grapalat" w:cs="Sylfaen"/>
                <w:b/>
                <w:sz w:val="20"/>
                <w:szCs w:val="20"/>
                <w:lang w:val="hy-AM"/>
              </w:rPr>
              <w:br/>
            </w:r>
            <w:r w:rsidRPr="002337FB">
              <w:rPr>
                <w:rFonts w:ascii="GHEA Grapalat" w:hAnsi="GHEA Grapalat" w:cs="Sylfaen"/>
                <w:b/>
                <w:sz w:val="20"/>
                <w:szCs w:val="20"/>
                <w:lang w:val="en-US"/>
              </w:rPr>
              <w:t>Վ</w:t>
            </w:r>
            <w:r w:rsidRPr="002337FB">
              <w:rPr>
                <w:rFonts w:ascii="GHEA Grapalat" w:hAnsi="GHEA Grapalat" w:cs="Sylfaen"/>
                <w:b/>
                <w:sz w:val="20"/>
                <w:szCs w:val="20"/>
                <w:lang w:val="hy-AM"/>
              </w:rPr>
              <w:t xml:space="preserve">արչարարության հիմունքների և վարչական վարույթի մասին </w:t>
            </w:r>
            <w:r w:rsidRPr="002337FB">
              <w:rPr>
                <w:rFonts w:ascii="GHEA Grapalat" w:hAnsi="GHEA Grapalat" w:cs="Sylfaen"/>
                <w:b/>
                <w:sz w:val="20"/>
                <w:szCs w:val="20"/>
                <w:lang w:val="en-US"/>
              </w:rPr>
              <w:t>ՀՀ</w:t>
            </w:r>
            <w:r w:rsidRPr="002337FB">
              <w:rPr>
                <w:rFonts w:ascii="GHEA Grapalat" w:hAnsi="GHEA Grapalat" w:cs="Sylfaen"/>
                <w:b/>
                <w:sz w:val="20"/>
                <w:szCs w:val="20"/>
                <w:lang w:val="hy-AM"/>
              </w:rPr>
              <w:t xml:space="preserve"> օրենք</w:t>
            </w:r>
          </w:p>
        </w:tc>
        <w:tc>
          <w:tcPr>
            <w:tcW w:w="2551" w:type="dxa"/>
            <w:vAlign w:val="center"/>
          </w:tcPr>
          <w:p w:rsidR="00E8761D" w:rsidRPr="002337FB" w:rsidRDefault="00E8761D" w:rsidP="00D25767">
            <w:pPr>
              <w:jc w:val="center"/>
              <w:rPr>
                <w:rFonts w:ascii="GHEA Grapalat" w:hAnsi="GHEA Grapalat"/>
                <w:b/>
              </w:rPr>
            </w:pPr>
            <w:r w:rsidRPr="002337FB">
              <w:rPr>
                <w:rFonts w:ascii="GHEA Grapalat" w:hAnsi="GHEA Grapalat" w:cs="Sylfaen"/>
                <w:b/>
              </w:rPr>
              <w:t>ՀՀ</w:t>
            </w:r>
            <w:r w:rsidRPr="002337FB">
              <w:rPr>
                <w:rFonts w:ascii="GHEA Grapalat" w:hAnsi="GHEA Grapalat"/>
                <w:b/>
              </w:rPr>
              <w:t xml:space="preserve"> </w:t>
            </w:r>
            <w:r w:rsidRPr="002337FB">
              <w:rPr>
                <w:rFonts w:ascii="GHEA Grapalat" w:hAnsi="GHEA Grapalat" w:cs="Sylfaen"/>
                <w:b/>
              </w:rPr>
              <w:t>Ազգային</w:t>
            </w:r>
            <w:r w:rsidRPr="002337FB">
              <w:rPr>
                <w:rFonts w:ascii="GHEA Grapalat" w:hAnsi="GHEA Grapalat"/>
                <w:b/>
              </w:rPr>
              <w:t xml:space="preserve"> </w:t>
            </w:r>
            <w:r w:rsidRPr="002337FB">
              <w:rPr>
                <w:rFonts w:ascii="GHEA Grapalat" w:hAnsi="GHEA Grapalat" w:cs="Sylfaen"/>
                <w:b/>
              </w:rPr>
              <w:t>ժողով</w:t>
            </w:r>
          </w:p>
        </w:tc>
        <w:tc>
          <w:tcPr>
            <w:tcW w:w="2395" w:type="dxa"/>
            <w:vAlign w:val="center"/>
          </w:tcPr>
          <w:p w:rsidR="00E8761D" w:rsidRPr="002337FB" w:rsidRDefault="00E8761D" w:rsidP="00D25767">
            <w:pPr>
              <w:jc w:val="center"/>
              <w:rPr>
                <w:rFonts w:ascii="GHEA Grapalat" w:hAnsi="GHEA Grapalat"/>
                <w:b/>
              </w:rPr>
            </w:pPr>
            <w:r w:rsidRPr="002337FB">
              <w:rPr>
                <w:rFonts w:ascii="GHEA Grapalat" w:hAnsi="GHEA Grapalat"/>
                <w:b/>
              </w:rPr>
              <w:t xml:space="preserve">18 </w:t>
            </w:r>
            <w:r w:rsidRPr="002337FB">
              <w:rPr>
                <w:rFonts w:ascii="GHEA Grapalat" w:hAnsi="GHEA Grapalat" w:cs="Sylfaen"/>
                <w:b/>
              </w:rPr>
              <w:t>փետրվարի</w:t>
            </w:r>
            <w:r w:rsidRPr="002337FB">
              <w:rPr>
                <w:rFonts w:ascii="GHEA Grapalat" w:hAnsi="GHEA Grapalat"/>
                <w:b/>
              </w:rPr>
              <w:t xml:space="preserve"> 2004թ.</w:t>
            </w:r>
          </w:p>
        </w:tc>
        <w:tc>
          <w:tcPr>
            <w:tcW w:w="1290" w:type="dxa"/>
            <w:vAlign w:val="center"/>
          </w:tcPr>
          <w:p w:rsidR="00E8761D" w:rsidRPr="002337FB" w:rsidRDefault="00E8761D" w:rsidP="00D25767">
            <w:pPr>
              <w:jc w:val="center"/>
              <w:rPr>
                <w:rFonts w:ascii="GHEA Grapalat" w:hAnsi="GHEA Grapalat"/>
                <w:b/>
              </w:rPr>
            </w:pPr>
            <w:r w:rsidRPr="002337FB">
              <w:rPr>
                <w:rFonts w:ascii="GHEA Grapalat" w:hAnsi="GHEA Grapalat" w:cs="Sylfaen"/>
                <w:b/>
              </w:rPr>
              <w:t>ՀՕ</w:t>
            </w:r>
            <w:r w:rsidRPr="002337FB">
              <w:rPr>
                <w:rFonts w:ascii="GHEA Grapalat" w:hAnsi="GHEA Grapalat"/>
                <w:b/>
              </w:rPr>
              <w:t>-41-</w:t>
            </w:r>
            <w:r w:rsidRPr="002337FB">
              <w:rPr>
                <w:rFonts w:ascii="GHEA Grapalat" w:hAnsi="GHEA Grapalat" w:cs="Sylfaen"/>
                <w:b/>
              </w:rPr>
              <w:t>Ն</w:t>
            </w:r>
          </w:p>
        </w:tc>
      </w:tr>
      <w:tr w:rsidR="00E8761D" w:rsidRPr="002337FB" w:rsidTr="00D25767">
        <w:trPr>
          <w:trHeight w:val="165"/>
        </w:trPr>
        <w:tc>
          <w:tcPr>
            <w:tcW w:w="567" w:type="dxa"/>
            <w:vAlign w:val="center"/>
          </w:tcPr>
          <w:p w:rsidR="00E8761D" w:rsidRPr="002337FB" w:rsidRDefault="00E8761D" w:rsidP="00D25767">
            <w:pPr>
              <w:pStyle w:val="ListParagraph"/>
              <w:numPr>
                <w:ilvl w:val="0"/>
                <w:numId w:val="34"/>
              </w:numPr>
              <w:tabs>
                <w:tab w:val="left" w:pos="176"/>
                <w:tab w:val="left" w:pos="330"/>
              </w:tabs>
              <w:jc w:val="center"/>
              <w:rPr>
                <w:rFonts w:ascii="GHEA Grapalat" w:hAnsi="GHEA Grapalat"/>
                <w:b/>
              </w:rPr>
            </w:pPr>
          </w:p>
        </w:tc>
        <w:tc>
          <w:tcPr>
            <w:tcW w:w="9215" w:type="dxa"/>
            <w:vAlign w:val="center"/>
          </w:tcPr>
          <w:p w:rsidR="00E8761D" w:rsidRPr="002337FB" w:rsidRDefault="00E8761D" w:rsidP="00D25767">
            <w:pPr>
              <w:ind w:left="-93" w:right="-151"/>
              <w:rPr>
                <w:rFonts w:ascii="GHEA Grapalat" w:hAnsi="GHEA Grapalat" w:cs="Sylfaen"/>
                <w:b/>
                <w:sz w:val="20"/>
                <w:szCs w:val="20"/>
                <w:lang w:val="hy-AM"/>
              </w:rPr>
            </w:pPr>
            <w:r w:rsidRPr="002337FB">
              <w:rPr>
                <w:rFonts w:ascii="GHEA Grapalat" w:hAnsi="GHEA Grapalat" w:cs="Sylfaen"/>
                <w:b/>
                <w:sz w:val="20"/>
                <w:szCs w:val="20"/>
                <w:lang w:val="en-US"/>
              </w:rPr>
              <w:t>Հ</w:t>
            </w:r>
            <w:r w:rsidRPr="002337FB">
              <w:rPr>
                <w:rFonts w:ascii="GHEA Grapalat" w:hAnsi="GHEA Grapalat" w:cs="Sylfaen"/>
                <w:b/>
                <w:sz w:val="20"/>
                <w:szCs w:val="20"/>
                <w:lang w:val="hy-AM"/>
              </w:rPr>
              <w:t xml:space="preserve">այաստանի հանրապետությունում ստուգումների կազմակերպման </w:t>
            </w:r>
            <w:r w:rsidRPr="002337FB">
              <w:rPr>
                <w:rFonts w:ascii="GHEA Grapalat" w:hAnsi="GHEA Grapalat" w:cs="Sylfaen"/>
                <w:b/>
                <w:sz w:val="20"/>
                <w:szCs w:val="20"/>
              </w:rPr>
              <w:t>և</w:t>
            </w:r>
            <w:r w:rsidRPr="002337FB">
              <w:rPr>
                <w:rFonts w:ascii="GHEA Grapalat" w:hAnsi="GHEA Grapalat" w:cs="Sylfaen"/>
                <w:b/>
                <w:sz w:val="20"/>
                <w:szCs w:val="20"/>
                <w:lang w:val="hy-AM"/>
              </w:rPr>
              <w:t xml:space="preserve"> անցկացման մասին </w:t>
            </w:r>
            <w:r w:rsidRPr="002337FB">
              <w:rPr>
                <w:rFonts w:ascii="GHEA Grapalat" w:hAnsi="GHEA Grapalat" w:cs="Sylfaen"/>
                <w:b/>
                <w:sz w:val="20"/>
                <w:szCs w:val="20"/>
                <w:lang w:val="en-US"/>
              </w:rPr>
              <w:t>ՀՀ</w:t>
            </w:r>
            <w:r w:rsidRPr="002337FB">
              <w:rPr>
                <w:rFonts w:ascii="GHEA Grapalat" w:hAnsi="GHEA Grapalat" w:cs="Sylfaen"/>
                <w:b/>
                <w:sz w:val="20"/>
                <w:szCs w:val="20"/>
                <w:lang w:val="hy-AM"/>
              </w:rPr>
              <w:t xml:space="preserve"> օրենք</w:t>
            </w:r>
          </w:p>
        </w:tc>
        <w:tc>
          <w:tcPr>
            <w:tcW w:w="2551" w:type="dxa"/>
            <w:vAlign w:val="center"/>
          </w:tcPr>
          <w:p w:rsidR="00E8761D" w:rsidRPr="002337FB" w:rsidRDefault="00E8761D" w:rsidP="00D25767">
            <w:pPr>
              <w:jc w:val="center"/>
              <w:rPr>
                <w:rFonts w:ascii="GHEA Grapalat" w:hAnsi="GHEA Grapalat"/>
                <w:b/>
              </w:rPr>
            </w:pPr>
            <w:r w:rsidRPr="002337FB">
              <w:rPr>
                <w:rFonts w:ascii="GHEA Grapalat" w:hAnsi="GHEA Grapalat" w:cs="Sylfaen"/>
                <w:b/>
              </w:rPr>
              <w:t>ՀՀ</w:t>
            </w:r>
            <w:r w:rsidRPr="002337FB">
              <w:rPr>
                <w:rFonts w:ascii="GHEA Grapalat" w:hAnsi="GHEA Grapalat"/>
                <w:b/>
              </w:rPr>
              <w:t xml:space="preserve"> </w:t>
            </w:r>
            <w:r w:rsidRPr="002337FB">
              <w:rPr>
                <w:rFonts w:ascii="GHEA Grapalat" w:hAnsi="GHEA Grapalat" w:cs="Sylfaen"/>
                <w:b/>
              </w:rPr>
              <w:t>Ազգային</w:t>
            </w:r>
            <w:r w:rsidRPr="002337FB">
              <w:rPr>
                <w:rFonts w:ascii="GHEA Grapalat" w:hAnsi="GHEA Grapalat"/>
                <w:b/>
              </w:rPr>
              <w:t xml:space="preserve"> </w:t>
            </w:r>
            <w:r w:rsidRPr="002337FB">
              <w:rPr>
                <w:rFonts w:ascii="GHEA Grapalat" w:hAnsi="GHEA Grapalat" w:cs="Sylfaen"/>
                <w:b/>
              </w:rPr>
              <w:t>ժողով</w:t>
            </w:r>
          </w:p>
        </w:tc>
        <w:tc>
          <w:tcPr>
            <w:tcW w:w="2395" w:type="dxa"/>
            <w:vAlign w:val="center"/>
          </w:tcPr>
          <w:p w:rsidR="00E8761D" w:rsidRPr="002337FB" w:rsidRDefault="00E8761D" w:rsidP="00D25767">
            <w:pPr>
              <w:jc w:val="center"/>
              <w:rPr>
                <w:rFonts w:ascii="GHEA Grapalat" w:hAnsi="GHEA Grapalat"/>
                <w:b/>
              </w:rPr>
            </w:pPr>
            <w:r w:rsidRPr="002337FB">
              <w:rPr>
                <w:rFonts w:ascii="GHEA Grapalat" w:hAnsi="GHEA Grapalat"/>
                <w:b/>
              </w:rPr>
              <w:t>17 մայիսի 2000թ.</w:t>
            </w:r>
          </w:p>
        </w:tc>
        <w:tc>
          <w:tcPr>
            <w:tcW w:w="1290" w:type="dxa"/>
            <w:vAlign w:val="center"/>
          </w:tcPr>
          <w:p w:rsidR="00E8761D" w:rsidRPr="002337FB" w:rsidRDefault="00E8761D" w:rsidP="00D25767">
            <w:pPr>
              <w:jc w:val="center"/>
              <w:rPr>
                <w:rFonts w:ascii="GHEA Grapalat" w:hAnsi="GHEA Grapalat"/>
                <w:b/>
              </w:rPr>
            </w:pPr>
            <w:r w:rsidRPr="002337FB">
              <w:rPr>
                <w:rFonts w:ascii="GHEA Grapalat" w:hAnsi="GHEA Grapalat" w:cs="Sylfaen"/>
                <w:b/>
              </w:rPr>
              <w:t>ՀՕ</w:t>
            </w:r>
            <w:r w:rsidRPr="002337FB">
              <w:rPr>
                <w:rFonts w:ascii="GHEA Grapalat" w:hAnsi="GHEA Grapalat"/>
                <w:b/>
              </w:rPr>
              <w:t>-60</w:t>
            </w:r>
          </w:p>
        </w:tc>
      </w:tr>
      <w:tr w:rsidR="00E8761D" w:rsidRPr="002337FB" w:rsidTr="00D25767">
        <w:trPr>
          <w:trHeight w:val="165"/>
        </w:trPr>
        <w:tc>
          <w:tcPr>
            <w:tcW w:w="567" w:type="dxa"/>
            <w:vAlign w:val="center"/>
          </w:tcPr>
          <w:p w:rsidR="00E8761D" w:rsidRPr="002337FB" w:rsidRDefault="00E8761D" w:rsidP="00D25767">
            <w:pPr>
              <w:pStyle w:val="ListParagraph"/>
              <w:numPr>
                <w:ilvl w:val="0"/>
                <w:numId w:val="34"/>
              </w:numPr>
              <w:tabs>
                <w:tab w:val="left" w:pos="176"/>
                <w:tab w:val="left" w:pos="330"/>
              </w:tabs>
              <w:jc w:val="center"/>
              <w:rPr>
                <w:rFonts w:ascii="GHEA Grapalat" w:hAnsi="GHEA Grapalat"/>
                <w:b/>
              </w:rPr>
            </w:pPr>
          </w:p>
        </w:tc>
        <w:tc>
          <w:tcPr>
            <w:tcW w:w="9215" w:type="dxa"/>
            <w:vAlign w:val="center"/>
          </w:tcPr>
          <w:p w:rsidR="00E8761D" w:rsidRPr="002337FB" w:rsidRDefault="00E8761D" w:rsidP="00D25767">
            <w:pPr>
              <w:ind w:left="-93" w:right="-151"/>
              <w:rPr>
                <w:rFonts w:ascii="GHEA Grapalat" w:hAnsi="GHEA Grapalat" w:cs="Sylfaen"/>
                <w:b/>
                <w:sz w:val="20"/>
                <w:szCs w:val="20"/>
              </w:rPr>
            </w:pPr>
            <w:r w:rsidRPr="002337FB">
              <w:rPr>
                <w:rFonts w:ascii="GHEA Grapalat" w:hAnsi="GHEA Grapalat" w:cs="Sylfaen"/>
                <w:b/>
                <w:sz w:val="20"/>
                <w:szCs w:val="20"/>
                <w:lang w:val="en-US"/>
              </w:rPr>
              <w:t>Տ</w:t>
            </w:r>
            <w:hyperlink r:id="rId10" w:tgtFrame="blank" w:history="1">
              <w:r w:rsidRPr="002337FB">
                <w:rPr>
                  <w:rFonts w:ascii="GHEA Grapalat" w:hAnsi="GHEA Grapalat" w:cs="Sylfaen"/>
                  <w:b/>
                  <w:sz w:val="20"/>
                  <w:szCs w:val="20"/>
                  <w:lang w:val="hy-AM"/>
                </w:rPr>
                <w:t xml:space="preserve">եսչական մարմինների մասին </w:t>
              </w:r>
              <w:r w:rsidRPr="002337FB">
                <w:rPr>
                  <w:rFonts w:ascii="GHEA Grapalat" w:hAnsi="GHEA Grapalat" w:cs="Sylfaen"/>
                  <w:b/>
                  <w:sz w:val="20"/>
                  <w:szCs w:val="20"/>
                  <w:lang w:val="en-US"/>
                </w:rPr>
                <w:t>ՀՀ</w:t>
              </w:r>
              <w:r w:rsidRPr="002337FB">
                <w:rPr>
                  <w:rFonts w:ascii="GHEA Grapalat" w:hAnsi="GHEA Grapalat" w:cs="Sylfaen"/>
                  <w:b/>
                  <w:sz w:val="20"/>
                  <w:szCs w:val="20"/>
                  <w:lang w:val="hy-AM"/>
                </w:rPr>
                <w:t xml:space="preserve"> օրենք</w:t>
              </w:r>
            </w:hyperlink>
          </w:p>
        </w:tc>
        <w:tc>
          <w:tcPr>
            <w:tcW w:w="2551" w:type="dxa"/>
            <w:vAlign w:val="center"/>
          </w:tcPr>
          <w:p w:rsidR="00E8761D" w:rsidRPr="002337FB" w:rsidRDefault="00E8761D" w:rsidP="00D25767">
            <w:pPr>
              <w:jc w:val="center"/>
              <w:rPr>
                <w:rFonts w:ascii="GHEA Grapalat" w:hAnsi="GHEA Grapalat"/>
                <w:b/>
              </w:rPr>
            </w:pPr>
            <w:r w:rsidRPr="002337FB">
              <w:rPr>
                <w:rFonts w:ascii="GHEA Grapalat" w:hAnsi="GHEA Grapalat" w:cs="Sylfaen"/>
                <w:b/>
              </w:rPr>
              <w:t>ՀՀ</w:t>
            </w:r>
            <w:r w:rsidRPr="002337FB">
              <w:rPr>
                <w:rFonts w:ascii="GHEA Grapalat" w:hAnsi="GHEA Grapalat"/>
                <w:b/>
              </w:rPr>
              <w:t xml:space="preserve"> </w:t>
            </w:r>
            <w:r w:rsidRPr="002337FB">
              <w:rPr>
                <w:rFonts w:ascii="GHEA Grapalat" w:hAnsi="GHEA Grapalat" w:cs="Sylfaen"/>
                <w:b/>
              </w:rPr>
              <w:t>Ազգային</w:t>
            </w:r>
            <w:r w:rsidRPr="002337FB">
              <w:rPr>
                <w:rFonts w:ascii="GHEA Grapalat" w:hAnsi="GHEA Grapalat"/>
                <w:b/>
              </w:rPr>
              <w:t xml:space="preserve"> </w:t>
            </w:r>
            <w:r w:rsidRPr="002337FB">
              <w:rPr>
                <w:rFonts w:ascii="GHEA Grapalat" w:hAnsi="GHEA Grapalat" w:cs="Sylfaen"/>
                <w:b/>
              </w:rPr>
              <w:t>ժողով</w:t>
            </w:r>
          </w:p>
        </w:tc>
        <w:tc>
          <w:tcPr>
            <w:tcW w:w="2395" w:type="dxa"/>
            <w:vAlign w:val="center"/>
          </w:tcPr>
          <w:p w:rsidR="00E8761D" w:rsidRPr="002337FB" w:rsidRDefault="00E8761D" w:rsidP="00D25767">
            <w:pPr>
              <w:jc w:val="center"/>
              <w:rPr>
                <w:rFonts w:ascii="GHEA Grapalat" w:hAnsi="GHEA Grapalat"/>
                <w:b/>
              </w:rPr>
            </w:pPr>
            <w:r w:rsidRPr="002337FB">
              <w:rPr>
                <w:rFonts w:ascii="GHEA Grapalat" w:hAnsi="GHEA Grapalat"/>
                <w:b/>
              </w:rPr>
              <w:t>17 դեկտեմբերի 2014թ.</w:t>
            </w:r>
          </w:p>
        </w:tc>
        <w:tc>
          <w:tcPr>
            <w:tcW w:w="1290" w:type="dxa"/>
            <w:vAlign w:val="center"/>
          </w:tcPr>
          <w:p w:rsidR="00E8761D" w:rsidRPr="002337FB" w:rsidRDefault="00E8761D" w:rsidP="00D25767">
            <w:pPr>
              <w:jc w:val="center"/>
              <w:rPr>
                <w:rFonts w:ascii="GHEA Grapalat" w:hAnsi="GHEA Grapalat"/>
                <w:b/>
              </w:rPr>
            </w:pPr>
            <w:r w:rsidRPr="002337FB">
              <w:rPr>
                <w:rFonts w:ascii="GHEA Grapalat" w:hAnsi="GHEA Grapalat" w:cs="Sylfaen"/>
                <w:b/>
              </w:rPr>
              <w:t>ՀՕ</w:t>
            </w:r>
            <w:r w:rsidRPr="002337FB">
              <w:rPr>
                <w:rFonts w:ascii="GHEA Grapalat" w:hAnsi="GHEA Grapalat"/>
                <w:b/>
              </w:rPr>
              <w:t>-254-</w:t>
            </w:r>
            <w:r w:rsidRPr="002337FB">
              <w:rPr>
                <w:rFonts w:ascii="GHEA Grapalat" w:hAnsi="GHEA Grapalat" w:cs="Sylfaen"/>
                <w:b/>
              </w:rPr>
              <w:t>Ն</w:t>
            </w:r>
          </w:p>
        </w:tc>
      </w:tr>
      <w:tr w:rsidR="00E8761D" w:rsidRPr="002337FB" w:rsidTr="00D25767">
        <w:trPr>
          <w:trHeight w:val="165"/>
        </w:trPr>
        <w:tc>
          <w:tcPr>
            <w:tcW w:w="567" w:type="dxa"/>
            <w:vAlign w:val="center"/>
          </w:tcPr>
          <w:p w:rsidR="00E8761D" w:rsidRPr="002337FB" w:rsidRDefault="00E8761D" w:rsidP="00D25767">
            <w:pPr>
              <w:pStyle w:val="ListParagraph"/>
              <w:numPr>
                <w:ilvl w:val="0"/>
                <w:numId w:val="34"/>
              </w:numPr>
              <w:tabs>
                <w:tab w:val="left" w:pos="176"/>
                <w:tab w:val="left" w:pos="330"/>
              </w:tabs>
              <w:jc w:val="center"/>
              <w:rPr>
                <w:rFonts w:ascii="GHEA Grapalat" w:hAnsi="GHEA Grapalat"/>
                <w:b/>
              </w:rPr>
            </w:pPr>
          </w:p>
        </w:tc>
        <w:tc>
          <w:tcPr>
            <w:tcW w:w="9215" w:type="dxa"/>
            <w:vAlign w:val="center"/>
          </w:tcPr>
          <w:p w:rsidR="00E8761D" w:rsidRPr="002337FB" w:rsidRDefault="00E8761D" w:rsidP="00D25767">
            <w:pPr>
              <w:ind w:left="-93" w:right="-151"/>
              <w:rPr>
                <w:rFonts w:ascii="GHEA Grapalat" w:hAnsi="GHEA Grapalat" w:cs="Sylfaen"/>
                <w:b/>
                <w:sz w:val="20"/>
                <w:szCs w:val="20"/>
                <w:lang w:val="hy-AM"/>
              </w:rPr>
            </w:pPr>
            <w:r w:rsidRPr="002337FB">
              <w:rPr>
                <w:rFonts w:ascii="GHEA Grapalat" w:hAnsi="GHEA Grapalat" w:cs="Sylfaen"/>
                <w:b/>
                <w:sz w:val="20"/>
                <w:szCs w:val="20"/>
                <w:lang w:val="en-US"/>
              </w:rPr>
              <w:t>Թ</w:t>
            </w:r>
            <w:r w:rsidRPr="002337FB">
              <w:rPr>
                <w:rFonts w:ascii="GHEA Grapalat" w:hAnsi="GHEA Grapalat" w:cs="Sylfaen"/>
                <w:b/>
                <w:sz w:val="20"/>
                <w:szCs w:val="20"/>
                <w:lang w:val="hy-AM"/>
              </w:rPr>
              <w:t xml:space="preserve">անկարժեք մետաղների մասին </w:t>
            </w:r>
            <w:r w:rsidRPr="002337FB">
              <w:rPr>
                <w:rFonts w:ascii="GHEA Grapalat" w:hAnsi="GHEA Grapalat" w:cs="Sylfaen"/>
                <w:b/>
                <w:sz w:val="20"/>
                <w:szCs w:val="20"/>
                <w:lang w:val="en-US"/>
              </w:rPr>
              <w:t>ՀՀ</w:t>
            </w:r>
            <w:r w:rsidRPr="002337FB">
              <w:rPr>
                <w:rFonts w:ascii="GHEA Grapalat" w:hAnsi="GHEA Grapalat" w:cs="Sylfaen"/>
                <w:b/>
                <w:sz w:val="20"/>
                <w:szCs w:val="20"/>
                <w:lang w:val="hy-AM"/>
              </w:rPr>
              <w:t xml:space="preserve"> օրենք</w:t>
            </w:r>
          </w:p>
        </w:tc>
        <w:tc>
          <w:tcPr>
            <w:tcW w:w="2551" w:type="dxa"/>
            <w:vAlign w:val="center"/>
          </w:tcPr>
          <w:p w:rsidR="00E8761D" w:rsidRPr="002337FB" w:rsidRDefault="00E8761D" w:rsidP="00D25767">
            <w:pPr>
              <w:jc w:val="center"/>
              <w:rPr>
                <w:rFonts w:ascii="GHEA Grapalat" w:hAnsi="GHEA Grapalat"/>
                <w:b/>
              </w:rPr>
            </w:pPr>
            <w:r w:rsidRPr="002337FB">
              <w:rPr>
                <w:rFonts w:ascii="GHEA Grapalat" w:hAnsi="GHEA Grapalat" w:cs="Sylfaen"/>
                <w:b/>
              </w:rPr>
              <w:t>ՀՀ</w:t>
            </w:r>
            <w:r w:rsidRPr="002337FB">
              <w:rPr>
                <w:rFonts w:ascii="GHEA Grapalat" w:hAnsi="GHEA Grapalat"/>
                <w:b/>
              </w:rPr>
              <w:t xml:space="preserve"> </w:t>
            </w:r>
            <w:r w:rsidRPr="002337FB">
              <w:rPr>
                <w:rFonts w:ascii="GHEA Grapalat" w:hAnsi="GHEA Grapalat" w:cs="Sylfaen"/>
                <w:b/>
              </w:rPr>
              <w:t>Ազգային</w:t>
            </w:r>
            <w:r w:rsidRPr="002337FB">
              <w:rPr>
                <w:rFonts w:ascii="GHEA Grapalat" w:hAnsi="GHEA Grapalat"/>
                <w:b/>
              </w:rPr>
              <w:t xml:space="preserve"> </w:t>
            </w:r>
            <w:r w:rsidRPr="002337FB">
              <w:rPr>
                <w:rFonts w:ascii="GHEA Grapalat" w:hAnsi="GHEA Grapalat" w:cs="Sylfaen"/>
                <w:b/>
              </w:rPr>
              <w:t>ժողով</w:t>
            </w:r>
          </w:p>
        </w:tc>
        <w:tc>
          <w:tcPr>
            <w:tcW w:w="2395" w:type="dxa"/>
            <w:vAlign w:val="center"/>
          </w:tcPr>
          <w:p w:rsidR="00E8761D" w:rsidRPr="002337FB" w:rsidRDefault="00E8761D" w:rsidP="00D25767">
            <w:pPr>
              <w:jc w:val="center"/>
              <w:rPr>
                <w:rFonts w:ascii="GHEA Grapalat" w:hAnsi="GHEA Grapalat"/>
                <w:b/>
              </w:rPr>
            </w:pPr>
            <w:r w:rsidRPr="002337FB">
              <w:rPr>
                <w:rFonts w:ascii="GHEA Grapalat" w:hAnsi="GHEA Grapalat"/>
                <w:b/>
              </w:rPr>
              <w:t>23 մաիսի 2006թ.</w:t>
            </w:r>
          </w:p>
        </w:tc>
        <w:tc>
          <w:tcPr>
            <w:tcW w:w="1290" w:type="dxa"/>
            <w:vAlign w:val="center"/>
          </w:tcPr>
          <w:p w:rsidR="00E8761D" w:rsidRPr="002337FB" w:rsidRDefault="00E8761D" w:rsidP="00D25767">
            <w:pPr>
              <w:jc w:val="center"/>
              <w:rPr>
                <w:rFonts w:ascii="GHEA Grapalat" w:hAnsi="GHEA Grapalat"/>
                <w:b/>
              </w:rPr>
            </w:pPr>
            <w:r w:rsidRPr="002337FB">
              <w:rPr>
                <w:rFonts w:ascii="GHEA Grapalat" w:hAnsi="GHEA Grapalat" w:cs="Sylfaen"/>
                <w:b/>
              </w:rPr>
              <w:t>ՀՕ</w:t>
            </w:r>
            <w:r w:rsidRPr="002337FB">
              <w:rPr>
                <w:rFonts w:ascii="GHEA Grapalat" w:hAnsi="GHEA Grapalat"/>
                <w:b/>
              </w:rPr>
              <w:t>-83-</w:t>
            </w:r>
            <w:r w:rsidRPr="002337FB">
              <w:rPr>
                <w:rFonts w:ascii="GHEA Grapalat" w:hAnsi="GHEA Grapalat" w:cs="Sylfaen"/>
                <w:b/>
              </w:rPr>
              <w:t>Ն</w:t>
            </w:r>
          </w:p>
        </w:tc>
      </w:tr>
      <w:tr w:rsidR="00E8761D" w:rsidRPr="002337FB" w:rsidTr="00D25767">
        <w:trPr>
          <w:trHeight w:val="165"/>
        </w:trPr>
        <w:tc>
          <w:tcPr>
            <w:tcW w:w="567" w:type="dxa"/>
            <w:vAlign w:val="center"/>
          </w:tcPr>
          <w:p w:rsidR="00E8761D" w:rsidRPr="002337FB" w:rsidRDefault="00E8761D" w:rsidP="00D25767">
            <w:pPr>
              <w:pStyle w:val="ListParagraph"/>
              <w:numPr>
                <w:ilvl w:val="0"/>
                <w:numId w:val="34"/>
              </w:numPr>
              <w:tabs>
                <w:tab w:val="left" w:pos="176"/>
                <w:tab w:val="left" w:pos="330"/>
              </w:tabs>
              <w:jc w:val="center"/>
              <w:rPr>
                <w:rFonts w:ascii="GHEA Grapalat" w:hAnsi="GHEA Grapalat"/>
                <w:b/>
              </w:rPr>
            </w:pPr>
          </w:p>
        </w:tc>
        <w:tc>
          <w:tcPr>
            <w:tcW w:w="9215" w:type="dxa"/>
            <w:vAlign w:val="center"/>
          </w:tcPr>
          <w:p w:rsidR="00E8761D" w:rsidRPr="002337FB" w:rsidRDefault="00E8761D" w:rsidP="00D25767">
            <w:pPr>
              <w:ind w:left="-93" w:right="-151"/>
              <w:rPr>
                <w:rFonts w:ascii="GHEA Grapalat" w:hAnsi="GHEA Grapalat" w:cs="Sylfaen"/>
                <w:b/>
                <w:sz w:val="20"/>
                <w:szCs w:val="20"/>
                <w:lang w:val="hy-AM"/>
              </w:rPr>
            </w:pPr>
            <w:r w:rsidRPr="002337FB">
              <w:rPr>
                <w:rFonts w:ascii="GHEA Grapalat" w:hAnsi="GHEA Grapalat" w:cs="Sylfaen"/>
                <w:b/>
                <w:sz w:val="20"/>
                <w:szCs w:val="20"/>
                <w:lang w:val="en-US"/>
              </w:rPr>
              <w:t>Տ</w:t>
            </w:r>
            <w:r w:rsidRPr="002337FB">
              <w:rPr>
                <w:rFonts w:ascii="GHEA Grapalat" w:hAnsi="GHEA Grapalat" w:cs="Sylfaen"/>
                <w:b/>
                <w:sz w:val="20"/>
                <w:szCs w:val="20"/>
                <w:lang w:val="hy-AM"/>
              </w:rPr>
              <w:t xml:space="preserve">եխնիկական կանոնակարգման մասին </w:t>
            </w:r>
            <w:r w:rsidRPr="002337FB">
              <w:rPr>
                <w:rFonts w:ascii="GHEA Grapalat" w:hAnsi="GHEA Grapalat" w:cs="Sylfaen"/>
                <w:b/>
                <w:sz w:val="20"/>
                <w:szCs w:val="20"/>
                <w:lang w:val="en-US"/>
              </w:rPr>
              <w:t>ՀՀ</w:t>
            </w:r>
            <w:r w:rsidRPr="002337FB">
              <w:rPr>
                <w:rFonts w:ascii="GHEA Grapalat" w:hAnsi="GHEA Grapalat" w:cs="Sylfaen"/>
                <w:b/>
                <w:sz w:val="20"/>
                <w:szCs w:val="20"/>
                <w:lang w:val="hy-AM"/>
              </w:rPr>
              <w:t xml:space="preserve"> օրենք</w:t>
            </w:r>
          </w:p>
        </w:tc>
        <w:tc>
          <w:tcPr>
            <w:tcW w:w="2551" w:type="dxa"/>
            <w:vAlign w:val="center"/>
          </w:tcPr>
          <w:p w:rsidR="00E8761D" w:rsidRPr="002337FB" w:rsidRDefault="00E8761D" w:rsidP="00D25767">
            <w:pPr>
              <w:jc w:val="center"/>
              <w:rPr>
                <w:rFonts w:ascii="GHEA Grapalat" w:hAnsi="GHEA Grapalat"/>
                <w:b/>
              </w:rPr>
            </w:pPr>
            <w:r w:rsidRPr="002337FB">
              <w:rPr>
                <w:rFonts w:ascii="GHEA Grapalat" w:hAnsi="GHEA Grapalat" w:cs="Sylfaen"/>
                <w:b/>
              </w:rPr>
              <w:t>ՀՀ</w:t>
            </w:r>
            <w:r w:rsidRPr="002337FB">
              <w:rPr>
                <w:rFonts w:ascii="GHEA Grapalat" w:hAnsi="GHEA Grapalat"/>
                <w:b/>
              </w:rPr>
              <w:t xml:space="preserve"> </w:t>
            </w:r>
            <w:r w:rsidRPr="002337FB">
              <w:rPr>
                <w:rFonts w:ascii="GHEA Grapalat" w:hAnsi="GHEA Grapalat" w:cs="Sylfaen"/>
                <w:b/>
              </w:rPr>
              <w:t>Ազգային</w:t>
            </w:r>
            <w:r w:rsidRPr="002337FB">
              <w:rPr>
                <w:rFonts w:ascii="GHEA Grapalat" w:hAnsi="GHEA Grapalat"/>
                <w:b/>
              </w:rPr>
              <w:t xml:space="preserve"> </w:t>
            </w:r>
            <w:r w:rsidRPr="002337FB">
              <w:rPr>
                <w:rFonts w:ascii="GHEA Grapalat" w:hAnsi="GHEA Grapalat" w:cs="Sylfaen"/>
                <w:b/>
              </w:rPr>
              <w:t>ժողով</w:t>
            </w:r>
          </w:p>
        </w:tc>
        <w:tc>
          <w:tcPr>
            <w:tcW w:w="2395" w:type="dxa"/>
            <w:vAlign w:val="center"/>
          </w:tcPr>
          <w:p w:rsidR="00E8761D" w:rsidRPr="002337FB" w:rsidRDefault="00E8761D" w:rsidP="00D25767">
            <w:pPr>
              <w:jc w:val="center"/>
              <w:rPr>
                <w:rFonts w:ascii="GHEA Grapalat" w:hAnsi="GHEA Grapalat"/>
                <w:b/>
              </w:rPr>
            </w:pPr>
            <w:r w:rsidRPr="002337FB">
              <w:rPr>
                <w:rFonts w:ascii="GHEA Grapalat" w:hAnsi="GHEA Grapalat"/>
                <w:b/>
              </w:rPr>
              <w:t xml:space="preserve">08 </w:t>
            </w:r>
            <w:r w:rsidRPr="002337FB">
              <w:rPr>
                <w:rFonts w:ascii="GHEA Grapalat" w:hAnsi="GHEA Grapalat" w:cs="Sylfaen"/>
                <w:b/>
              </w:rPr>
              <w:t>փետրվարի</w:t>
            </w:r>
            <w:r w:rsidRPr="002337FB">
              <w:rPr>
                <w:rFonts w:ascii="GHEA Grapalat" w:hAnsi="GHEA Grapalat"/>
                <w:b/>
              </w:rPr>
              <w:t xml:space="preserve"> 2012թ.</w:t>
            </w:r>
          </w:p>
        </w:tc>
        <w:tc>
          <w:tcPr>
            <w:tcW w:w="1290" w:type="dxa"/>
            <w:vAlign w:val="center"/>
          </w:tcPr>
          <w:p w:rsidR="00E8761D" w:rsidRPr="002337FB" w:rsidRDefault="00E8761D" w:rsidP="00D25767">
            <w:pPr>
              <w:jc w:val="center"/>
              <w:rPr>
                <w:rFonts w:ascii="GHEA Grapalat" w:hAnsi="GHEA Grapalat"/>
                <w:b/>
              </w:rPr>
            </w:pPr>
            <w:r w:rsidRPr="002337FB">
              <w:rPr>
                <w:rFonts w:ascii="GHEA Grapalat" w:hAnsi="GHEA Grapalat" w:cs="Sylfaen"/>
                <w:b/>
              </w:rPr>
              <w:t>ՀՕ</w:t>
            </w:r>
            <w:r w:rsidRPr="002337FB">
              <w:rPr>
                <w:rFonts w:ascii="GHEA Grapalat" w:hAnsi="GHEA Grapalat"/>
                <w:b/>
              </w:rPr>
              <w:t>-19-</w:t>
            </w:r>
            <w:r w:rsidRPr="002337FB">
              <w:rPr>
                <w:rFonts w:ascii="GHEA Grapalat" w:hAnsi="GHEA Grapalat" w:cs="Sylfaen"/>
                <w:b/>
              </w:rPr>
              <w:t>Ն</w:t>
            </w:r>
          </w:p>
        </w:tc>
      </w:tr>
      <w:tr w:rsidR="00E8761D" w:rsidRPr="002337FB" w:rsidTr="00D25767">
        <w:trPr>
          <w:trHeight w:val="165"/>
        </w:trPr>
        <w:tc>
          <w:tcPr>
            <w:tcW w:w="567" w:type="dxa"/>
            <w:vAlign w:val="center"/>
          </w:tcPr>
          <w:p w:rsidR="00E8761D" w:rsidRPr="002337FB" w:rsidRDefault="00E8761D" w:rsidP="00D25767">
            <w:pPr>
              <w:pStyle w:val="ListParagraph"/>
              <w:numPr>
                <w:ilvl w:val="0"/>
                <w:numId w:val="34"/>
              </w:numPr>
              <w:tabs>
                <w:tab w:val="left" w:pos="176"/>
                <w:tab w:val="left" w:pos="330"/>
              </w:tabs>
              <w:jc w:val="center"/>
              <w:rPr>
                <w:rFonts w:ascii="GHEA Grapalat" w:hAnsi="GHEA Grapalat"/>
                <w:b/>
              </w:rPr>
            </w:pPr>
          </w:p>
        </w:tc>
        <w:tc>
          <w:tcPr>
            <w:tcW w:w="9215" w:type="dxa"/>
            <w:vAlign w:val="center"/>
          </w:tcPr>
          <w:p w:rsidR="00E8761D" w:rsidRPr="002337FB" w:rsidRDefault="00E8761D" w:rsidP="00D25767">
            <w:pPr>
              <w:ind w:left="-93" w:right="-151"/>
              <w:rPr>
                <w:rFonts w:ascii="GHEA Grapalat" w:hAnsi="GHEA Grapalat" w:cs="Sylfaen"/>
                <w:b/>
                <w:sz w:val="20"/>
                <w:szCs w:val="20"/>
                <w:lang w:val="hy-AM"/>
              </w:rPr>
            </w:pPr>
            <w:r w:rsidRPr="002337FB">
              <w:rPr>
                <w:rFonts w:ascii="GHEA Grapalat" w:hAnsi="GHEA Grapalat" w:cs="Sylfaen"/>
                <w:b/>
                <w:sz w:val="20"/>
                <w:szCs w:val="20"/>
                <w:lang w:val="en-US"/>
              </w:rPr>
              <w:t>Ս</w:t>
            </w:r>
            <w:r w:rsidRPr="002337FB">
              <w:rPr>
                <w:rFonts w:ascii="GHEA Grapalat" w:hAnsi="GHEA Grapalat" w:cs="Sylfaen"/>
                <w:b/>
                <w:sz w:val="20"/>
                <w:szCs w:val="20"/>
                <w:lang w:val="hy-AM"/>
              </w:rPr>
              <w:t xml:space="preserve">տանդարտացման մասին </w:t>
            </w:r>
            <w:r w:rsidRPr="002337FB">
              <w:rPr>
                <w:rFonts w:ascii="GHEA Grapalat" w:hAnsi="GHEA Grapalat" w:cs="Sylfaen"/>
                <w:b/>
                <w:sz w:val="20"/>
                <w:szCs w:val="20"/>
                <w:lang w:val="en-US"/>
              </w:rPr>
              <w:t>ՀՀ</w:t>
            </w:r>
            <w:r w:rsidRPr="002337FB">
              <w:rPr>
                <w:rFonts w:ascii="GHEA Grapalat" w:hAnsi="GHEA Grapalat" w:cs="Sylfaen"/>
                <w:b/>
                <w:sz w:val="20"/>
                <w:szCs w:val="20"/>
                <w:lang w:val="hy-AM"/>
              </w:rPr>
              <w:t xml:space="preserve"> օրենք</w:t>
            </w:r>
          </w:p>
        </w:tc>
        <w:tc>
          <w:tcPr>
            <w:tcW w:w="2551" w:type="dxa"/>
            <w:vAlign w:val="center"/>
          </w:tcPr>
          <w:p w:rsidR="00E8761D" w:rsidRPr="002337FB" w:rsidRDefault="00E8761D" w:rsidP="00D25767">
            <w:pPr>
              <w:jc w:val="center"/>
              <w:rPr>
                <w:rFonts w:ascii="GHEA Grapalat" w:hAnsi="GHEA Grapalat"/>
                <w:b/>
              </w:rPr>
            </w:pPr>
            <w:r w:rsidRPr="002337FB">
              <w:rPr>
                <w:rFonts w:ascii="GHEA Grapalat" w:hAnsi="GHEA Grapalat" w:cs="Sylfaen"/>
                <w:b/>
              </w:rPr>
              <w:t>ՀՀ</w:t>
            </w:r>
            <w:r w:rsidRPr="002337FB">
              <w:rPr>
                <w:rFonts w:ascii="GHEA Grapalat" w:hAnsi="GHEA Grapalat"/>
                <w:b/>
              </w:rPr>
              <w:t xml:space="preserve"> </w:t>
            </w:r>
            <w:r w:rsidRPr="002337FB">
              <w:rPr>
                <w:rFonts w:ascii="GHEA Grapalat" w:hAnsi="GHEA Grapalat" w:cs="Sylfaen"/>
                <w:b/>
              </w:rPr>
              <w:t>Ազգային</w:t>
            </w:r>
            <w:r w:rsidRPr="002337FB">
              <w:rPr>
                <w:rFonts w:ascii="GHEA Grapalat" w:hAnsi="GHEA Grapalat"/>
                <w:b/>
              </w:rPr>
              <w:t xml:space="preserve"> </w:t>
            </w:r>
            <w:r w:rsidRPr="002337FB">
              <w:rPr>
                <w:rFonts w:ascii="GHEA Grapalat" w:hAnsi="GHEA Grapalat" w:cs="Sylfaen"/>
                <w:b/>
              </w:rPr>
              <w:t>ժողով</w:t>
            </w:r>
          </w:p>
        </w:tc>
        <w:tc>
          <w:tcPr>
            <w:tcW w:w="2395" w:type="dxa"/>
            <w:vAlign w:val="center"/>
          </w:tcPr>
          <w:p w:rsidR="00E8761D" w:rsidRPr="002337FB" w:rsidRDefault="00E8761D" w:rsidP="00D25767">
            <w:pPr>
              <w:jc w:val="center"/>
              <w:rPr>
                <w:rFonts w:ascii="GHEA Grapalat" w:hAnsi="GHEA Grapalat"/>
                <w:b/>
              </w:rPr>
            </w:pPr>
            <w:r w:rsidRPr="002337FB">
              <w:rPr>
                <w:rFonts w:ascii="GHEA Grapalat" w:hAnsi="GHEA Grapalat"/>
                <w:b/>
              </w:rPr>
              <w:t xml:space="preserve">08 </w:t>
            </w:r>
            <w:r w:rsidRPr="002337FB">
              <w:rPr>
                <w:rFonts w:ascii="GHEA Grapalat" w:hAnsi="GHEA Grapalat" w:cs="Sylfaen"/>
                <w:b/>
              </w:rPr>
              <w:t>փետրվարի</w:t>
            </w:r>
            <w:r w:rsidRPr="002337FB">
              <w:rPr>
                <w:rFonts w:ascii="GHEA Grapalat" w:hAnsi="GHEA Grapalat"/>
                <w:b/>
              </w:rPr>
              <w:t xml:space="preserve"> 2012թ.</w:t>
            </w:r>
          </w:p>
        </w:tc>
        <w:tc>
          <w:tcPr>
            <w:tcW w:w="1290" w:type="dxa"/>
            <w:vAlign w:val="center"/>
          </w:tcPr>
          <w:p w:rsidR="00E8761D" w:rsidRPr="002337FB" w:rsidRDefault="00E8761D" w:rsidP="00D25767">
            <w:pPr>
              <w:jc w:val="center"/>
              <w:rPr>
                <w:rFonts w:ascii="GHEA Grapalat" w:hAnsi="GHEA Grapalat"/>
                <w:b/>
              </w:rPr>
            </w:pPr>
            <w:r w:rsidRPr="002337FB">
              <w:rPr>
                <w:rFonts w:ascii="GHEA Grapalat" w:hAnsi="GHEA Grapalat" w:cs="Sylfaen"/>
                <w:b/>
              </w:rPr>
              <w:t>ՀՕ</w:t>
            </w:r>
            <w:r w:rsidRPr="002337FB">
              <w:rPr>
                <w:rFonts w:ascii="GHEA Grapalat" w:hAnsi="GHEA Grapalat"/>
                <w:b/>
              </w:rPr>
              <w:t>-21-</w:t>
            </w:r>
            <w:r w:rsidRPr="002337FB">
              <w:rPr>
                <w:rFonts w:ascii="GHEA Grapalat" w:hAnsi="GHEA Grapalat" w:cs="Sylfaen"/>
                <w:b/>
              </w:rPr>
              <w:t>Ն</w:t>
            </w:r>
          </w:p>
        </w:tc>
      </w:tr>
      <w:tr w:rsidR="00E8761D" w:rsidRPr="002337FB" w:rsidTr="00D25767">
        <w:trPr>
          <w:trHeight w:val="165"/>
        </w:trPr>
        <w:tc>
          <w:tcPr>
            <w:tcW w:w="567" w:type="dxa"/>
            <w:vAlign w:val="center"/>
          </w:tcPr>
          <w:p w:rsidR="00E8761D" w:rsidRPr="002337FB" w:rsidRDefault="00E8761D" w:rsidP="00D25767">
            <w:pPr>
              <w:pStyle w:val="ListParagraph"/>
              <w:numPr>
                <w:ilvl w:val="0"/>
                <w:numId w:val="34"/>
              </w:numPr>
              <w:tabs>
                <w:tab w:val="left" w:pos="176"/>
                <w:tab w:val="left" w:pos="330"/>
              </w:tabs>
              <w:jc w:val="center"/>
              <w:rPr>
                <w:rFonts w:ascii="GHEA Grapalat" w:hAnsi="GHEA Grapalat"/>
                <w:b/>
              </w:rPr>
            </w:pPr>
          </w:p>
        </w:tc>
        <w:tc>
          <w:tcPr>
            <w:tcW w:w="9215" w:type="dxa"/>
            <w:vAlign w:val="center"/>
          </w:tcPr>
          <w:p w:rsidR="00E8761D" w:rsidRPr="002337FB" w:rsidRDefault="00E8761D" w:rsidP="00D25767">
            <w:pPr>
              <w:ind w:left="-93" w:right="-151"/>
              <w:rPr>
                <w:rFonts w:ascii="GHEA Grapalat" w:hAnsi="GHEA Grapalat" w:cs="Sylfaen"/>
                <w:b/>
                <w:sz w:val="20"/>
                <w:szCs w:val="20"/>
                <w:lang w:val="hy-AM"/>
              </w:rPr>
            </w:pPr>
            <w:r w:rsidRPr="002337FB">
              <w:rPr>
                <w:rFonts w:ascii="GHEA Grapalat" w:hAnsi="GHEA Grapalat" w:cs="Sylfaen"/>
                <w:b/>
                <w:sz w:val="20"/>
                <w:szCs w:val="20"/>
                <w:lang w:val="en-US"/>
              </w:rPr>
              <w:t>Չ</w:t>
            </w:r>
            <w:r w:rsidRPr="002337FB">
              <w:rPr>
                <w:rFonts w:ascii="GHEA Grapalat" w:hAnsi="GHEA Grapalat" w:cs="Sylfaen"/>
                <w:b/>
                <w:sz w:val="20"/>
                <w:szCs w:val="20"/>
                <w:lang w:val="hy-AM"/>
              </w:rPr>
              <w:t xml:space="preserve">ափումների միասնականության ապահովման մասին </w:t>
            </w:r>
            <w:r w:rsidRPr="002337FB">
              <w:rPr>
                <w:rFonts w:ascii="GHEA Grapalat" w:hAnsi="GHEA Grapalat" w:cs="Sylfaen"/>
                <w:b/>
                <w:sz w:val="20"/>
                <w:szCs w:val="20"/>
                <w:lang w:val="en-US"/>
              </w:rPr>
              <w:t>ՀՀ</w:t>
            </w:r>
            <w:r w:rsidRPr="002337FB">
              <w:rPr>
                <w:rFonts w:ascii="GHEA Grapalat" w:hAnsi="GHEA Grapalat" w:cs="Sylfaen"/>
                <w:b/>
                <w:sz w:val="20"/>
                <w:szCs w:val="20"/>
                <w:lang w:val="hy-AM"/>
              </w:rPr>
              <w:t xml:space="preserve"> օրենք</w:t>
            </w:r>
          </w:p>
        </w:tc>
        <w:tc>
          <w:tcPr>
            <w:tcW w:w="2551" w:type="dxa"/>
            <w:vAlign w:val="center"/>
          </w:tcPr>
          <w:p w:rsidR="00E8761D" w:rsidRPr="002337FB" w:rsidRDefault="00E8761D" w:rsidP="00D25767">
            <w:pPr>
              <w:jc w:val="center"/>
              <w:rPr>
                <w:rFonts w:ascii="GHEA Grapalat" w:hAnsi="GHEA Grapalat"/>
                <w:b/>
              </w:rPr>
            </w:pPr>
            <w:r w:rsidRPr="002337FB">
              <w:rPr>
                <w:rFonts w:ascii="GHEA Grapalat" w:hAnsi="GHEA Grapalat" w:cs="Sylfaen"/>
                <w:b/>
              </w:rPr>
              <w:t>ՀՀ</w:t>
            </w:r>
            <w:r w:rsidRPr="002337FB">
              <w:rPr>
                <w:rFonts w:ascii="GHEA Grapalat" w:hAnsi="GHEA Grapalat"/>
                <w:b/>
              </w:rPr>
              <w:t xml:space="preserve"> </w:t>
            </w:r>
            <w:r w:rsidRPr="002337FB">
              <w:rPr>
                <w:rFonts w:ascii="GHEA Grapalat" w:hAnsi="GHEA Grapalat" w:cs="Sylfaen"/>
                <w:b/>
              </w:rPr>
              <w:t>Ազգային</w:t>
            </w:r>
            <w:r w:rsidRPr="002337FB">
              <w:rPr>
                <w:rFonts w:ascii="GHEA Grapalat" w:hAnsi="GHEA Grapalat"/>
                <w:b/>
              </w:rPr>
              <w:t xml:space="preserve"> </w:t>
            </w:r>
            <w:r w:rsidRPr="002337FB">
              <w:rPr>
                <w:rFonts w:ascii="GHEA Grapalat" w:hAnsi="GHEA Grapalat" w:cs="Sylfaen"/>
                <w:b/>
              </w:rPr>
              <w:t>ժողով</w:t>
            </w:r>
          </w:p>
        </w:tc>
        <w:tc>
          <w:tcPr>
            <w:tcW w:w="2395" w:type="dxa"/>
            <w:vAlign w:val="center"/>
          </w:tcPr>
          <w:p w:rsidR="00E8761D" w:rsidRPr="002337FB" w:rsidRDefault="00E8761D" w:rsidP="00D25767">
            <w:pPr>
              <w:jc w:val="center"/>
              <w:rPr>
                <w:rFonts w:ascii="GHEA Grapalat" w:hAnsi="GHEA Grapalat"/>
                <w:b/>
              </w:rPr>
            </w:pPr>
            <w:r w:rsidRPr="002337FB">
              <w:rPr>
                <w:rFonts w:ascii="GHEA Grapalat" w:hAnsi="GHEA Grapalat"/>
                <w:b/>
              </w:rPr>
              <w:t xml:space="preserve">08 </w:t>
            </w:r>
            <w:r w:rsidRPr="002337FB">
              <w:rPr>
                <w:rFonts w:ascii="GHEA Grapalat" w:hAnsi="GHEA Grapalat" w:cs="Sylfaen"/>
                <w:b/>
              </w:rPr>
              <w:t>փետրվարի</w:t>
            </w:r>
            <w:r w:rsidRPr="002337FB">
              <w:rPr>
                <w:rFonts w:ascii="GHEA Grapalat" w:hAnsi="GHEA Grapalat"/>
                <w:b/>
              </w:rPr>
              <w:t xml:space="preserve"> 2012թ.</w:t>
            </w:r>
          </w:p>
        </w:tc>
        <w:tc>
          <w:tcPr>
            <w:tcW w:w="1290" w:type="dxa"/>
            <w:vAlign w:val="center"/>
          </w:tcPr>
          <w:p w:rsidR="00E8761D" w:rsidRPr="002337FB" w:rsidRDefault="00E8761D" w:rsidP="00D25767">
            <w:pPr>
              <w:jc w:val="center"/>
              <w:rPr>
                <w:rFonts w:ascii="GHEA Grapalat" w:hAnsi="GHEA Grapalat"/>
                <w:b/>
              </w:rPr>
            </w:pPr>
            <w:r w:rsidRPr="002337FB">
              <w:rPr>
                <w:rFonts w:ascii="GHEA Grapalat" w:hAnsi="GHEA Grapalat" w:cs="Sylfaen"/>
                <w:b/>
              </w:rPr>
              <w:t>ՀՕ</w:t>
            </w:r>
            <w:r w:rsidRPr="002337FB">
              <w:rPr>
                <w:rFonts w:ascii="GHEA Grapalat" w:hAnsi="GHEA Grapalat"/>
                <w:b/>
              </w:rPr>
              <w:t>-22-</w:t>
            </w:r>
            <w:r w:rsidRPr="002337FB">
              <w:rPr>
                <w:rFonts w:ascii="GHEA Grapalat" w:hAnsi="GHEA Grapalat" w:cs="Sylfaen"/>
                <w:b/>
              </w:rPr>
              <w:t>Ն</w:t>
            </w:r>
          </w:p>
        </w:tc>
      </w:tr>
      <w:tr w:rsidR="00E8761D" w:rsidRPr="002337FB" w:rsidTr="00D25767">
        <w:trPr>
          <w:trHeight w:val="165"/>
        </w:trPr>
        <w:tc>
          <w:tcPr>
            <w:tcW w:w="567" w:type="dxa"/>
            <w:vAlign w:val="center"/>
          </w:tcPr>
          <w:p w:rsidR="00E8761D" w:rsidRPr="002337FB" w:rsidRDefault="00E8761D" w:rsidP="00D25767">
            <w:pPr>
              <w:pStyle w:val="ListParagraph"/>
              <w:numPr>
                <w:ilvl w:val="0"/>
                <w:numId w:val="34"/>
              </w:numPr>
              <w:tabs>
                <w:tab w:val="left" w:pos="176"/>
                <w:tab w:val="left" w:pos="330"/>
              </w:tabs>
              <w:jc w:val="center"/>
              <w:rPr>
                <w:rFonts w:ascii="GHEA Grapalat" w:hAnsi="GHEA Grapalat"/>
                <w:b/>
              </w:rPr>
            </w:pPr>
          </w:p>
        </w:tc>
        <w:tc>
          <w:tcPr>
            <w:tcW w:w="9215" w:type="dxa"/>
            <w:vAlign w:val="center"/>
          </w:tcPr>
          <w:p w:rsidR="00E8761D" w:rsidRPr="002337FB" w:rsidRDefault="00E8761D" w:rsidP="00D25767">
            <w:pPr>
              <w:ind w:left="-93" w:right="-151"/>
              <w:rPr>
                <w:rFonts w:ascii="GHEA Grapalat" w:hAnsi="GHEA Grapalat" w:cs="Sylfaen"/>
                <w:b/>
                <w:sz w:val="20"/>
                <w:szCs w:val="20"/>
                <w:lang w:val="hy-AM"/>
              </w:rPr>
            </w:pPr>
            <w:r w:rsidRPr="002337FB">
              <w:rPr>
                <w:rFonts w:ascii="GHEA Grapalat" w:hAnsi="GHEA Grapalat" w:cs="Sylfaen"/>
                <w:b/>
                <w:sz w:val="20"/>
                <w:szCs w:val="20"/>
                <w:lang w:val="hy-AM"/>
              </w:rPr>
              <w:t>Առևտրի և ծառայությունների մասին ՀՀ օրենք</w:t>
            </w:r>
          </w:p>
        </w:tc>
        <w:tc>
          <w:tcPr>
            <w:tcW w:w="2551" w:type="dxa"/>
            <w:vAlign w:val="center"/>
          </w:tcPr>
          <w:p w:rsidR="00E8761D" w:rsidRPr="002337FB" w:rsidRDefault="00E8761D" w:rsidP="00D25767">
            <w:pPr>
              <w:jc w:val="center"/>
              <w:rPr>
                <w:rFonts w:ascii="GHEA Grapalat" w:hAnsi="GHEA Grapalat"/>
                <w:b/>
              </w:rPr>
            </w:pPr>
            <w:r w:rsidRPr="002337FB">
              <w:rPr>
                <w:rFonts w:ascii="GHEA Grapalat" w:hAnsi="GHEA Grapalat" w:cs="Sylfaen"/>
                <w:b/>
              </w:rPr>
              <w:t>ՀՀ</w:t>
            </w:r>
            <w:r w:rsidRPr="002337FB">
              <w:rPr>
                <w:rFonts w:ascii="GHEA Grapalat" w:hAnsi="GHEA Grapalat"/>
                <w:b/>
              </w:rPr>
              <w:t xml:space="preserve"> </w:t>
            </w:r>
            <w:r w:rsidRPr="002337FB">
              <w:rPr>
                <w:rFonts w:ascii="GHEA Grapalat" w:hAnsi="GHEA Grapalat" w:cs="Sylfaen"/>
                <w:b/>
              </w:rPr>
              <w:t>Ազգային</w:t>
            </w:r>
            <w:r w:rsidRPr="002337FB">
              <w:rPr>
                <w:rFonts w:ascii="GHEA Grapalat" w:hAnsi="GHEA Grapalat"/>
                <w:b/>
              </w:rPr>
              <w:t xml:space="preserve"> </w:t>
            </w:r>
            <w:r w:rsidRPr="002337FB">
              <w:rPr>
                <w:rFonts w:ascii="GHEA Grapalat" w:hAnsi="GHEA Grapalat" w:cs="Sylfaen"/>
                <w:b/>
              </w:rPr>
              <w:t>ժողով</w:t>
            </w:r>
          </w:p>
        </w:tc>
        <w:tc>
          <w:tcPr>
            <w:tcW w:w="2395" w:type="dxa"/>
            <w:vAlign w:val="center"/>
          </w:tcPr>
          <w:p w:rsidR="00E8761D" w:rsidRPr="002337FB" w:rsidRDefault="00E8761D" w:rsidP="00D25767">
            <w:pPr>
              <w:jc w:val="center"/>
              <w:rPr>
                <w:rFonts w:ascii="GHEA Grapalat" w:hAnsi="GHEA Grapalat"/>
                <w:b/>
              </w:rPr>
            </w:pPr>
            <w:r w:rsidRPr="002337FB">
              <w:rPr>
                <w:rFonts w:ascii="GHEA Grapalat" w:hAnsi="GHEA Grapalat"/>
                <w:b/>
              </w:rPr>
              <w:t>24 նոյեմբերի 2004թ.</w:t>
            </w:r>
          </w:p>
        </w:tc>
        <w:tc>
          <w:tcPr>
            <w:tcW w:w="1290" w:type="dxa"/>
            <w:vAlign w:val="center"/>
          </w:tcPr>
          <w:p w:rsidR="00E8761D" w:rsidRPr="002337FB" w:rsidRDefault="00E8761D" w:rsidP="00D25767">
            <w:pPr>
              <w:jc w:val="center"/>
              <w:rPr>
                <w:rFonts w:ascii="GHEA Grapalat" w:hAnsi="GHEA Grapalat"/>
                <w:b/>
              </w:rPr>
            </w:pPr>
            <w:r w:rsidRPr="002337FB">
              <w:rPr>
                <w:rFonts w:ascii="GHEA Grapalat" w:hAnsi="GHEA Grapalat" w:cs="Sylfaen"/>
                <w:b/>
              </w:rPr>
              <w:t>ՀՕ</w:t>
            </w:r>
            <w:r w:rsidRPr="002337FB">
              <w:rPr>
                <w:rFonts w:ascii="GHEA Grapalat" w:hAnsi="GHEA Grapalat"/>
                <w:b/>
              </w:rPr>
              <w:t>-134-</w:t>
            </w:r>
            <w:r w:rsidRPr="002337FB">
              <w:rPr>
                <w:rFonts w:ascii="GHEA Grapalat" w:hAnsi="GHEA Grapalat" w:cs="Sylfaen"/>
                <w:b/>
              </w:rPr>
              <w:t>Ն</w:t>
            </w:r>
          </w:p>
        </w:tc>
      </w:tr>
      <w:tr w:rsidR="00E8761D" w:rsidRPr="002337FB" w:rsidTr="00D25767">
        <w:trPr>
          <w:trHeight w:val="165"/>
        </w:trPr>
        <w:tc>
          <w:tcPr>
            <w:tcW w:w="567" w:type="dxa"/>
            <w:vAlign w:val="center"/>
          </w:tcPr>
          <w:p w:rsidR="00E8761D" w:rsidRPr="002337FB" w:rsidRDefault="00E8761D" w:rsidP="00D25767">
            <w:pPr>
              <w:pStyle w:val="ListParagraph"/>
              <w:numPr>
                <w:ilvl w:val="0"/>
                <w:numId w:val="34"/>
              </w:numPr>
              <w:tabs>
                <w:tab w:val="left" w:pos="176"/>
                <w:tab w:val="left" w:pos="330"/>
              </w:tabs>
              <w:jc w:val="center"/>
              <w:rPr>
                <w:rFonts w:ascii="GHEA Grapalat" w:hAnsi="GHEA Grapalat"/>
                <w:b/>
              </w:rPr>
            </w:pPr>
          </w:p>
        </w:tc>
        <w:tc>
          <w:tcPr>
            <w:tcW w:w="9215" w:type="dxa"/>
            <w:vAlign w:val="center"/>
          </w:tcPr>
          <w:p w:rsidR="00E8761D" w:rsidRPr="002337FB" w:rsidRDefault="00E8761D" w:rsidP="00D25767">
            <w:pPr>
              <w:ind w:left="-93" w:right="-151"/>
              <w:rPr>
                <w:rFonts w:ascii="GHEA Grapalat" w:hAnsi="GHEA Grapalat" w:cs="Sylfaen"/>
                <w:b/>
                <w:sz w:val="20"/>
                <w:szCs w:val="20"/>
                <w:lang w:val="hy-AM"/>
              </w:rPr>
            </w:pPr>
            <w:r w:rsidRPr="002337FB">
              <w:rPr>
                <w:rFonts w:ascii="GHEA Grapalat" w:hAnsi="GHEA Grapalat" w:cs="Sylfaen"/>
                <w:b/>
                <w:sz w:val="20"/>
                <w:szCs w:val="20"/>
                <w:lang w:val="hy-AM"/>
              </w:rPr>
              <w:t>Սպառողների իրավունքների պաշտպանության մասին ՀՀ օրենք</w:t>
            </w:r>
          </w:p>
        </w:tc>
        <w:tc>
          <w:tcPr>
            <w:tcW w:w="2551" w:type="dxa"/>
            <w:vAlign w:val="center"/>
          </w:tcPr>
          <w:p w:rsidR="00E8761D" w:rsidRPr="002337FB" w:rsidRDefault="00E8761D" w:rsidP="00D25767">
            <w:pPr>
              <w:jc w:val="center"/>
              <w:rPr>
                <w:rFonts w:ascii="GHEA Grapalat" w:hAnsi="GHEA Grapalat"/>
                <w:b/>
              </w:rPr>
            </w:pPr>
            <w:r w:rsidRPr="002337FB">
              <w:rPr>
                <w:rFonts w:ascii="GHEA Grapalat" w:hAnsi="GHEA Grapalat" w:cs="Sylfaen"/>
                <w:b/>
              </w:rPr>
              <w:t>ՀՀ</w:t>
            </w:r>
            <w:r w:rsidRPr="002337FB">
              <w:rPr>
                <w:rFonts w:ascii="GHEA Grapalat" w:hAnsi="GHEA Grapalat"/>
                <w:b/>
              </w:rPr>
              <w:t xml:space="preserve"> </w:t>
            </w:r>
            <w:r w:rsidRPr="002337FB">
              <w:rPr>
                <w:rFonts w:ascii="GHEA Grapalat" w:hAnsi="GHEA Grapalat" w:cs="Sylfaen"/>
                <w:b/>
              </w:rPr>
              <w:t>Ազգային</w:t>
            </w:r>
            <w:r w:rsidRPr="002337FB">
              <w:rPr>
                <w:rFonts w:ascii="GHEA Grapalat" w:hAnsi="GHEA Grapalat"/>
                <w:b/>
              </w:rPr>
              <w:t xml:space="preserve"> </w:t>
            </w:r>
            <w:r w:rsidRPr="002337FB">
              <w:rPr>
                <w:rFonts w:ascii="GHEA Grapalat" w:hAnsi="GHEA Grapalat" w:cs="Sylfaen"/>
                <w:b/>
              </w:rPr>
              <w:t>ժողով</w:t>
            </w:r>
          </w:p>
        </w:tc>
        <w:tc>
          <w:tcPr>
            <w:tcW w:w="2395" w:type="dxa"/>
            <w:vAlign w:val="center"/>
          </w:tcPr>
          <w:p w:rsidR="00E8761D" w:rsidRPr="002337FB" w:rsidRDefault="00E8761D" w:rsidP="00D25767">
            <w:pPr>
              <w:jc w:val="center"/>
              <w:rPr>
                <w:rFonts w:ascii="GHEA Grapalat" w:hAnsi="GHEA Grapalat"/>
                <w:b/>
              </w:rPr>
            </w:pPr>
            <w:r w:rsidRPr="002337FB">
              <w:rPr>
                <w:rFonts w:ascii="GHEA Grapalat" w:hAnsi="GHEA Grapalat"/>
                <w:b/>
              </w:rPr>
              <w:t>26 հունիսի 2001թ.</w:t>
            </w:r>
          </w:p>
        </w:tc>
        <w:tc>
          <w:tcPr>
            <w:tcW w:w="1290" w:type="dxa"/>
            <w:vAlign w:val="center"/>
          </w:tcPr>
          <w:p w:rsidR="00E8761D" w:rsidRPr="002337FB" w:rsidRDefault="00E8761D" w:rsidP="00D25767">
            <w:pPr>
              <w:jc w:val="center"/>
              <w:rPr>
                <w:rFonts w:ascii="GHEA Grapalat" w:hAnsi="GHEA Grapalat"/>
                <w:b/>
              </w:rPr>
            </w:pPr>
            <w:r w:rsidRPr="002337FB">
              <w:rPr>
                <w:rFonts w:ascii="GHEA Grapalat" w:hAnsi="GHEA Grapalat" w:cs="Sylfaen"/>
                <w:b/>
              </w:rPr>
              <w:t>ՀՕ</w:t>
            </w:r>
            <w:r w:rsidRPr="002337FB">
              <w:rPr>
                <w:rFonts w:ascii="GHEA Grapalat" w:hAnsi="GHEA Grapalat"/>
                <w:b/>
              </w:rPr>
              <w:t>-197</w:t>
            </w:r>
          </w:p>
        </w:tc>
      </w:tr>
      <w:tr w:rsidR="00E8761D" w:rsidRPr="002337FB" w:rsidTr="00D25767">
        <w:trPr>
          <w:trHeight w:val="770"/>
        </w:trPr>
        <w:tc>
          <w:tcPr>
            <w:tcW w:w="567" w:type="dxa"/>
            <w:vAlign w:val="center"/>
          </w:tcPr>
          <w:p w:rsidR="00E8761D" w:rsidRPr="002337FB" w:rsidRDefault="00E8761D" w:rsidP="00D25767">
            <w:pPr>
              <w:pStyle w:val="ListParagraph"/>
              <w:numPr>
                <w:ilvl w:val="0"/>
                <w:numId w:val="34"/>
              </w:numPr>
              <w:tabs>
                <w:tab w:val="left" w:pos="176"/>
                <w:tab w:val="left" w:pos="330"/>
              </w:tabs>
              <w:jc w:val="center"/>
              <w:rPr>
                <w:rFonts w:ascii="GHEA Grapalat" w:hAnsi="GHEA Grapalat"/>
                <w:b/>
              </w:rPr>
            </w:pPr>
          </w:p>
        </w:tc>
        <w:tc>
          <w:tcPr>
            <w:tcW w:w="9215" w:type="dxa"/>
            <w:vAlign w:val="center"/>
          </w:tcPr>
          <w:p w:rsidR="00E8761D" w:rsidRPr="002337FB" w:rsidRDefault="00E8761D" w:rsidP="00D25767">
            <w:pPr>
              <w:ind w:left="-93" w:right="-151"/>
              <w:rPr>
                <w:rFonts w:ascii="GHEA Grapalat" w:hAnsi="GHEA Grapalat" w:cs="Sylfaen"/>
                <w:b/>
                <w:sz w:val="20"/>
                <w:szCs w:val="20"/>
                <w:lang w:val="hy-AM"/>
              </w:rPr>
            </w:pPr>
            <w:r w:rsidRPr="002337FB">
              <w:rPr>
                <w:rFonts w:ascii="GHEA Grapalat" w:hAnsi="GHEA Grapalat" w:cs="Sylfaen"/>
                <w:b/>
                <w:sz w:val="20"/>
                <w:szCs w:val="20"/>
                <w:lang w:val="hy-AM"/>
              </w:rPr>
              <w:t>Հայաստանի Հանրապետությունում մաքսային միության տեխնիկական կանոնակարգերը գործողության մեջ դնելու կարգի մասին</w:t>
            </w:r>
          </w:p>
        </w:tc>
        <w:tc>
          <w:tcPr>
            <w:tcW w:w="2551"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lang w:val="en-US"/>
              </w:rPr>
              <w:t>Եվրասիական տնտեսական հանձնաժողովի կոլեգիա</w:t>
            </w:r>
          </w:p>
        </w:tc>
        <w:tc>
          <w:tcPr>
            <w:tcW w:w="2395" w:type="dxa"/>
            <w:vAlign w:val="center"/>
          </w:tcPr>
          <w:p w:rsidR="00E8761D" w:rsidRPr="002337FB" w:rsidRDefault="00E8761D" w:rsidP="00D25767">
            <w:pPr>
              <w:jc w:val="center"/>
              <w:rPr>
                <w:rFonts w:ascii="GHEA Grapalat" w:hAnsi="GHEA Grapalat"/>
                <w:b/>
              </w:rPr>
            </w:pPr>
            <w:r w:rsidRPr="002337FB">
              <w:rPr>
                <w:rFonts w:ascii="GHEA Grapalat" w:hAnsi="GHEA Grapalat"/>
                <w:b/>
              </w:rPr>
              <w:t>14 ապրիլի 2015թ.</w:t>
            </w:r>
          </w:p>
        </w:tc>
        <w:tc>
          <w:tcPr>
            <w:tcW w:w="1290" w:type="dxa"/>
            <w:vAlign w:val="center"/>
          </w:tcPr>
          <w:p w:rsidR="00E8761D" w:rsidRPr="002337FB" w:rsidRDefault="00E8761D" w:rsidP="00D25767">
            <w:pPr>
              <w:jc w:val="center"/>
              <w:rPr>
                <w:rFonts w:ascii="GHEA Grapalat" w:hAnsi="GHEA Grapalat"/>
                <w:b/>
              </w:rPr>
            </w:pPr>
            <w:r w:rsidRPr="002337FB">
              <w:rPr>
                <w:rFonts w:ascii="GHEA Grapalat" w:hAnsi="GHEA Grapalat"/>
                <w:b/>
                <w:lang w:val="en-US"/>
              </w:rPr>
              <w:t xml:space="preserve">N </w:t>
            </w:r>
            <w:r w:rsidRPr="002337FB">
              <w:rPr>
                <w:rFonts w:ascii="GHEA Grapalat" w:hAnsi="GHEA Grapalat"/>
                <w:b/>
              </w:rPr>
              <w:t>28</w:t>
            </w:r>
            <w:r w:rsidRPr="002337FB">
              <w:rPr>
                <w:rFonts w:ascii="GHEA Grapalat" w:hAnsi="GHEA Grapalat"/>
                <w:b/>
                <w:lang w:val="en-US"/>
              </w:rPr>
              <w:t xml:space="preserve"> որոշում</w:t>
            </w:r>
          </w:p>
        </w:tc>
      </w:tr>
      <w:tr w:rsidR="00E8761D" w:rsidRPr="002337FB" w:rsidTr="00D25767">
        <w:trPr>
          <w:trHeight w:val="165"/>
        </w:trPr>
        <w:tc>
          <w:tcPr>
            <w:tcW w:w="567" w:type="dxa"/>
            <w:vAlign w:val="center"/>
          </w:tcPr>
          <w:p w:rsidR="00E8761D" w:rsidRPr="002337FB" w:rsidRDefault="00E8761D" w:rsidP="00D25767">
            <w:pPr>
              <w:pStyle w:val="ListParagraph"/>
              <w:numPr>
                <w:ilvl w:val="0"/>
                <w:numId w:val="34"/>
              </w:numPr>
              <w:tabs>
                <w:tab w:val="left" w:pos="176"/>
                <w:tab w:val="left" w:pos="330"/>
              </w:tabs>
              <w:jc w:val="center"/>
              <w:rPr>
                <w:rFonts w:ascii="GHEA Grapalat" w:hAnsi="GHEA Grapalat"/>
                <w:b/>
              </w:rPr>
            </w:pPr>
          </w:p>
        </w:tc>
        <w:tc>
          <w:tcPr>
            <w:tcW w:w="9215" w:type="dxa"/>
            <w:vAlign w:val="center"/>
          </w:tcPr>
          <w:p w:rsidR="00E8761D" w:rsidRPr="002337FB" w:rsidRDefault="00E8761D" w:rsidP="00D25767">
            <w:pPr>
              <w:ind w:left="-93" w:right="-151"/>
              <w:rPr>
                <w:rFonts w:ascii="GHEA Grapalat" w:hAnsi="GHEA Grapalat" w:cs="Sylfaen"/>
                <w:b/>
                <w:sz w:val="20"/>
                <w:szCs w:val="20"/>
                <w:lang w:val="hy-AM"/>
              </w:rPr>
            </w:pPr>
            <w:r w:rsidRPr="002337FB">
              <w:rPr>
                <w:rFonts w:ascii="GHEA Grapalat" w:hAnsi="GHEA Grapalat" w:cs="Sylfaen"/>
                <w:b/>
                <w:sz w:val="20"/>
                <w:szCs w:val="20"/>
                <w:lang w:val="hy-AM"/>
              </w:rPr>
              <w:t>Ցածրավոլտ սարքավորումների անվտանգության մասին ՄՄ ՏԿ 004/2011</w:t>
            </w:r>
          </w:p>
        </w:tc>
        <w:tc>
          <w:tcPr>
            <w:tcW w:w="2551"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lang w:val="en-US"/>
              </w:rPr>
              <w:t>Մաքսային միության հանձնաժողով</w:t>
            </w:r>
          </w:p>
        </w:tc>
        <w:tc>
          <w:tcPr>
            <w:tcW w:w="2395"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lang w:val="en-US"/>
              </w:rPr>
              <w:t>16 օգոստոսի 2016թ.</w:t>
            </w:r>
          </w:p>
        </w:tc>
        <w:tc>
          <w:tcPr>
            <w:tcW w:w="1290"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lang w:val="en-US"/>
              </w:rPr>
              <w:t>N 768 որոշում</w:t>
            </w:r>
          </w:p>
        </w:tc>
      </w:tr>
      <w:tr w:rsidR="00E8761D" w:rsidRPr="002337FB" w:rsidTr="00D25767">
        <w:trPr>
          <w:trHeight w:val="165"/>
        </w:trPr>
        <w:tc>
          <w:tcPr>
            <w:tcW w:w="567" w:type="dxa"/>
            <w:vAlign w:val="center"/>
          </w:tcPr>
          <w:p w:rsidR="00E8761D" w:rsidRPr="002337FB" w:rsidRDefault="00E8761D" w:rsidP="00D25767">
            <w:pPr>
              <w:pStyle w:val="ListParagraph"/>
              <w:numPr>
                <w:ilvl w:val="0"/>
                <w:numId w:val="34"/>
              </w:numPr>
              <w:tabs>
                <w:tab w:val="left" w:pos="176"/>
                <w:tab w:val="left" w:pos="330"/>
              </w:tabs>
              <w:jc w:val="center"/>
              <w:rPr>
                <w:rFonts w:ascii="GHEA Grapalat" w:hAnsi="GHEA Grapalat"/>
                <w:b/>
              </w:rPr>
            </w:pPr>
          </w:p>
        </w:tc>
        <w:tc>
          <w:tcPr>
            <w:tcW w:w="9215" w:type="dxa"/>
            <w:vAlign w:val="center"/>
          </w:tcPr>
          <w:p w:rsidR="00E8761D" w:rsidRPr="002337FB" w:rsidRDefault="00E8761D" w:rsidP="00D25767">
            <w:pPr>
              <w:ind w:left="-93" w:right="-151"/>
              <w:rPr>
                <w:rFonts w:ascii="GHEA Grapalat" w:hAnsi="GHEA Grapalat" w:cs="Sylfaen"/>
                <w:b/>
                <w:sz w:val="20"/>
                <w:szCs w:val="20"/>
                <w:lang w:val="hy-AM"/>
              </w:rPr>
            </w:pPr>
            <w:r w:rsidRPr="002337FB">
              <w:rPr>
                <w:rFonts w:ascii="GHEA Grapalat" w:hAnsi="GHEA Grapalat" w:cs="Sylfaen"/>
                <w:b/>
                <w:sz w:val="20"/>
                <w:szCs w:val="20"/>
                <w:lang w:val="hy-AM"/>
              </w:rPr>
              <w:t xml:space="preserve">Օծանելիքակոսմետիկական արտադրանքի անվտանգության մասին ՄՄ ՏԿ 009/2011 </w:t>
            </w:r>
          </w:p>
        </w:tc>
        <w:tc>
          <w:tcPr>
            <w:tcW w:w="2551"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lang w:val="en-US"/>
              </w:rPr>
              <w:t>Մաքսային միության հանձնաժողով</w:t>
            </w:r>
          </w:p>
        </w:tc>
        <w:tc>
          <w:tcPr>
            <w:tcW w:w="2395"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lang w:val="en-US"/>
              </w:rPr>
              <w:t>23 սեպտեմբերի 2011թ.</w:t>
            </w:r>
          </w:p>
        </w:tc>
        <w:tc>
          <w:tcPr>
            <w:tcW w:w="1290"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lang w:val="en-US"/>
              </w:rPr>
              <w:t>N 799 որոշում</w:t>
            </w:r>
          </w:p>
        </w:tc>
      </w:tr>
      <w:tr w:rsidR="00E8761D" w:rsidRPr="002337FB" w:rsidTr="00D25767">
        <w:trPr>
          <w:trHeight w:val="165"/>
        </w:trPr>
        <w:tc>
          <w:tcPr>
            <w:tcW w:w="567" w:type="dxa"/>
            <w:vAlign w:val="center"/>
          </w:tcPr>
          <w:p w:rsidR="00E8761D" w:rsidRPr="002337FB" w:rsidRDefault="00E8761D" w:rsidP="00D25767">
            <w:pPr>
              <w:pStyle w:val="ListParagraph"/>
              <w:numPr>
                <w:ilvl w:val="0"/>
                <w:numId w:val="34"/>
              </w:numPr>
              <w:tabs>
                <w:tab w:val="left" w:pos="176"/>
                <w:tab w:val="left" w:pos="330"/>
              </w:tabs>
              <w:jc w:val="center"/>
              <w:rPr>
                <w:rFonts w:ascii="GHEA Grapalat" w:hAnsi="GHEA Grapalat"/>
                <w:b/>
              </w:rPr>
            </w:pPr>
          </w:p>
        </w:tc>
        <w:tc>
          <w:tcPr>
            <w:tcW w:w="9215" w:type="dxa"/>
            <w:vAlign w:val="center"/>
          </w:tcPr>
          <w:p w:rsidR="00E8761D" w:rsidRPr="002337FB" w:rsidRDefault="001976C5" w:rsidP="00D25767">
            <w:pPr>
              <w:ind w:left="-93" w:right="-151"/>
              <w:rPr>
                <w:rFonts w:ascii="GHEA Grapalat" w:hAnsi="GHEA Grapalat" w:cs="Sylfaen"/>
                <w:b/>
                <w:sz w:val="20"/>
                <w:szCs w:val="20"/>
                <w:lang w:val="hy-AM"/>
              </w:rPr>
            </w:pPr>
            <w:hyperlink r:id="rId11" w:tgtFrame="blank" w:history="1">
              <w:r w:rsidR="00E8761D" w:rsidRPr="002337FB">
                <w:rPr>
                  <w:rFonts w:ascii="GHEA Grapalat" w:hAnsi="GHEA Grapalat" w:cs="Sylfaen"/>
                  <w:b/>
                  <w:sz w:val="20"/>
                  <w:szCs w:val="20"/>
                  <w:lang w:val="hy-AM"/>
                </w:rPr>
                <w:t xml:space="preserve"> </w:t>
              </w:r>
              <w:r w:rsidR="00E8761D" w:rsidRPr="002337FB">
                <w:rPr>
                  <w:rFonts w:ascii="GHEA Grapalat" w:hAnsi="GHEA Grapalat" w:cs="Sylfaen"/>
                  <w:b/>
                  <w:sz w:val="20"/>
                  <w:szCs w:val="20"/>
                  <w:lang w:val="en-US"/>
                </w:rPr>
                <w:t>Ե</w:t>
              </w:r>
              <w:r w:rsidR="00E8761D" w:rsidRPr="002337FB">
                <w:rPr>
                  <w:rFonts w:ascii="GHEA Grapalat" w:hAnsi="GHEA Grapalat" w:cs="Sylfaen"/>
                  <w:b/>
                  <w:sz w:val="20"/>
                  <w:szCs w:val="20"/>
                  <w:lang w:val="hy-AM"/>
                </w:rPr>
                <w:t>րեխաների և դեռահասների համար նախատեսված արտադրանքի անվտանգության մասին</w:t>
              </w:r>
              <w:r w:rsidR="00E8761D" w:rsidRPr="002337FB">
                <w:rPr>
                  <w:rFonts w:ascii="GHEA Grapalat" w:hAnsi="GHEA Grapalat" w:cs="Sylfaen"/>
                  <w:b/>
                  <w:sz w:val="20"/>
                  <w:szCs w:val="20"/>
                </w:rPr>
                <w:t xml:space="preserve"> </w:t>
              </w:r>
              <w:r w:rsidR="00E8761D" w:rsidRPr="002337FB">
                <w:rPr>
                  <w:rFonts w:ascii="GHEA Grapalat" w:hAnsi="GHEA Grapalat" w:cs="Sylfaen"/>
                  <w:b/>
                  <w:sz w:val="20"/>
                  <w:szCs w:val="20"/>
                  <w:lang w:val="en-US"/>
                </w:rPr>
                <w:t>ՄՄ</w:t>
              </w:r>
              <w:r w:rsidR="00E8761D" w:rsidRPr="002337FB">
                <w:rPr>
                  <w:rFonts w:ascii="GHEA Grapalat" w:hAnsi="GHEA Grapalat" w:cs="Sylfaen"/>
                  <w:b/>
                  <w:sz w:val="20"/>
                  <w:szCs w:val="20"/>
                  <w:lang w:val="hy-AM"/>
                </w:rPr>
                <w:t xml:space="preserve"> </w:t>
              </w:r>
              <w:r w:rsidR="00E8761D" w:rsidRPr="002337FB">
                <w:rPr>
                  <w:rFonts w:ascii="GHEA Grapalat" w:hAnsi="GHEA Grapalat" w:cs="Sylfaen"/>
                  <w:b/>
                  <w:sz w:val="20"/>
                  <w:szCs w:val="20"/>
                  <w:lang w:val="en-US"/>
                </w:rPr>
                <w:t>ՏԿ</w:t>
              </w:r>
              <w:r w:rsidR="00E8761D" w:rsidRPr="002337FB">
                <w:rPr>
                  <w:rFonts w:ascii="GHEA Grapalat" w:hAnsi="GHEA Grapalat" w:cs="Sylfaen"/>
                  <w:b/>
                  <w:sz w:val="20"/>
                  <w:szCs w:val="20"/>
                  <w:lang w:val="hy-AM"/>
                </w:rPr>
                <w:t xml:space="preserve"> 007/2011 </w:t>
              </w:r>
            </w:hyperlink>
          </w:p>
        </w:tc>
        <w:tc>
          <w:tcPr>
            <w:tcW w:w="2551"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lang w:val="en-US"/>
              </w:rPr>
              <w:t>Մաքսային միության հանձնաժողով</w:t>
            </w:r>
          </w:p>
        </w:tc>
        <w:tc>
          <w:tcPr>
            <w:tcW w:w="2395"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lang w:val="en-US"/>
              </w:rPr>
              <w:t>23 սեպտեմբերի 2011թ.</w:t>
            </w:r>
          </w:p>
        </w:tc>
        <w:tc>
          <w:tcPr>
            <w:tcW w:w="1290"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lang w:val="en-US"/>
              </w:rPr>
              <w:t>N 797 որոշում</w:t>
            </w:r>
          </w:p>
        </w:tc>
      </w:tr>
      <w:tr w:rsidR="00E8761D" w:rsidRPr="002337FB" w:rsidTr="00D25767">
        <w:trPr>
          <w:trHeight w:val="165"/>
        </w:trPr>
        <w:tc>
          <w:tcPr>
            <w:tcW w:w="567" w:type="dxa"/>
            <w:vAlign w:val="center"/>
          </w:tcPr>
          <w:p w:rsidR="00E8761D" w:rsidRPr="002337FB" w:rsidRDefault="00E8761D" w:rsidP="00D25767">
            <w:pPr>
              <w:pStyle w:val="ListParagraph"/>
              <w:numPr>
                <w:ilvl w:val="0"/>
                <w:numId w:val="34"/>
              </w:numPr>
              <w:tabs>
                <w:tab w:val="left" w:pos="176"/>
                <w:tab w:val="left" w:pos="330"/>
              </w:tabs>
              <w:jc w:val="center"/>
              <w:rPr>
                <w:rFonts w:ascii="GHEA Grapalat" w:hAnsi="GHEA Grapalat"/>
                <w:b/>
              </w:rPr>
            </w:pPr>
          </w:p>
        </w:tc>
        <w:tc>
          <w:tcPr>
            <w:tcW w:w="9215" w:type="dxa"/>
            <w:vAlign w:val="center"/>
          </w:tcPr>
          <w:p w:rsidR="00E8761D" w:rsidRPr="002337FB" w:rsidRDefault="001976C5" w:rsidP="00D25767">
            <w:pPr>
              <w:ind w:left="-93" w:right="-151"/>
              <w:rPr>
                <w:rFonts w:ascii="GHEA Grapalat" w:hAnsi="GHEA Grapalat" w:cs="Sylfaen"/>
                <w:b/>
                <w:sz w:val="20"/>
                <w:szCs w:val="20"/>
                <w:lang w:val="hy-AM"/>
              </w:rPr>
            </w:pPr>
            <w:hyperlink r:id="rId12" w:tgtFrame="blank" w:history="1">
              <w:r w:rsidR="00E8761D" w:rsidRPr="002337FB">
                <w:rPr>
                  <w:rFonts w:ascii="GHEA Grapalat" w:hAnsi="GHEA Grapalat" w:cs="Sylfaen"/>
                  <w:b/>
                  <w:sz w:val="20"/>
                  <w:szCs w:val="20"/>
                  <w:lang w:val="hy-AM"/>
                </w:rPr>
                <w:t xml:space="preserve"> </w:t>
              </w:r>
              <w:r w:rsidR="00E8761D" w:rsidRPr="002337FB">
                <w:rPr>
                  <w:rFonts w:ascii="GHEA Grapalat" w:hAnsi="GHEA Grapalat" w:cs="Sylfaen"/>
                  <w:b/>
                  <w:sz w:val="20"/>
                  <w:szCs w:val="20"/>
                  <w:lang w:val="en-US"/>
                </w:rPr>
                <w:t>Ա</w:t>
              </w:r>
              <w:r w:rsidR="00E8761D" w:rsidRPr="002337FB">
                <w:rPr>
                  <w:rFonts w:ascii="GHEA Grapalat" w:hAnsi="GHEA Grapalat" w:cs="Sylfaen"/>
                  <w:b/>
                  <w:sz w:val="20"/>
                  <w:szCs w:val="20"/>
                  <w:lang w:val="hy-AM"/>
                </w:rPr>
                <w:t xml:space="preserve">վտոմոբիլային և ավիացիոն բենզինին, դիզելային և նավերի համար նախատեսված վառելիքին, ռեակտիվ շարժիչների համար նախատեսված վառելիքին և մազութին ներկայացվող պահանջների մասին </w:t>
              </w:r>
              <w:r w:rsidR="00E8761D" w:rsidRPr="002337FB">
                <w:rPr>
                  <w:rFonts w:ascii="GHEA Grapalat" w:hAnsi="GHEA Grapalat" w:cs="Sylfaen"/>
                  <w:b/>
                  <w:sz w:val="20"/>
                  <w:szCs w:val="20"/>
                  <w:lang w:val="en-US"/>
                </w:rPr>
                <w:t>ՄՄ</w:t>
              </w:r>
              <w:r w:rsidR="00E8761D" w:rsidRPr="002337FB">
                <w:rPr>
                  <w:rFonts w:ascii="GHEA Grapalat" w:hAnsi="GHEA Grapalat" w:cs="Sylfaen"/>
                  <w:b/>
                  <w:sz w:val="20"/>
                  <w:szCs w:val="20"/>
                  <w:lang w:val="hy-AM"/>
                </w:rPr>
                <w:t xml:space="preserve"> </w:t>
              </w:r>
              <w:r w:rsidR="00E8761D" w:rsidRPr="002337FB">
                <w:rPr>
                  <w:rFonts w:ascii="GHEA Grapalat" w:hAnsi="GHEA Grapalat" w:cs="Sylfaen"/>
                  <w:b/>
                  <w:sz w:val="20"/>
                  <w:szCs w:val="20"/>
                  <w:lang w:val="en-US"/>
                </w:rPr>
                <w:t>ՏԿ</w:t>
              </w:r>
              <w:r w:rsidR="00E8761D" w:rsidRPr="002337FB">
                <w:rPr>
                  <w:rFonts w:ascii="GHEA Grapalat" w:hAnsi="GHEA Grapalat" w:cs="Sylfaen"/>
                  <w:b/>
                  <w:sz w:val="20"/>
                  <w:szCs w:val="20"/>
                  <w:lang w:val="hy-AM"/>
                </w:rPr>
                <w:t xml:space="preserve"> 013/2011</w:t>
              </w:r>
            </w:hyperlink>
          </w:p>
        </w:tc>
        <w:tc>
          <w:tcPr>
            <w:tcW w:w="2551"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lang w:val="en-US"/>
              </w:rPr>
              <w:t>Մաքսային միության հանձնաժողով</w:t>
            </w:r>
          </w:p>
        </w:tc>
        <w:tc>
          <w:tcPr>
            <w:tcW w:w="2395"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lang w:val="en-US"/>
              </w:rPr>
              <w:t>18 հոկտեմբերի 2011թ.</w:t>
            </w:r>
          </w:p>
        </w:tc>
        <w:tc>
          <w:tcPr>
            <w:tcW w:w="1290"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lang w:val="en-US"/>
              </w:rPr>
              <w:t>N 826 որոշում</w:t>
            </w:r>
          </w:p>
        </w:tc>
      </w:tr>
      <w:tr w:rsidR="00E8761D" w:rsidRPr="002337FB" w:rsidTr="00D25767">
        <w:trPr>
          <w:trHeight w:val="165"/>
        </w:trPr>
        <w:tc>
          <w:tcPr>
            <w:tcW w:w="567" w:type="dxa"/>
            <w:vAlign w:val="center"/>
          </w:tcPr>
          <w:p w:rsidR="00E8761D" w:rsidRPr="002337FB" w:rsidRDefault="00E8761D" w:rsidP="00D25767">
            <w:pPr>
              <w:pStyle w:val="ListParagraph"/>
              <w:numPr>
                <w:ilvl w:val="0"/>
                <w:numId w:val="34"/>
              </w:numPr>
              <w:tabs>
                <w:tab w:val="left" w:pos="176"/>
                <w:tab w:val="left" w:pos="330"/>
              </w:tabs>
              <w:jc w:val="center"/>
              <w:rPr>
                <w:rFonts w:ascii="GHEA Grapalat" w:hAnsi="GHEA Grapalat"/>
                <w:b/>
              </w:rPr>
            </w:pPr>
          </w:p>
        </w:tc>
        <w:tc>
          <w:tcPr>
            <w:tcW w:w="9215" w:type="dxa"/>
            <w:vAlign w:val="center"/>
          </w:tcPr>
          <w:p w:rsidR="00E8761D" w:rsidRPr="002337FB" w:rsidRDefault="001976C5" w:rsidP="00D25767">
            <w:pPr>
              <w:ind w:left="-93" w:right="-151"/>
              <w:rPr>
                <w:rFonts w:ascii="GHEA Grapalat" w:hAnsi="GHEA Grapalat" w:cs="Sylfaen"/>
                <w:b/>
                <w:sz w:val="20"/>
                <w:szCs w:val="20"/>
                <w:lang w:val="hy-AM"/>
              </w:rPr>
            </w:pPr>
            <w:hyperlink r:id="rId13" w:tgtFrame="blank" w:history="1">
              <w:r w:rsidR="00E8761D" w:rsidRPr="002337FB">
                <w:rPr>
                  <w:rFonts w:ascii="GHEA Grapalat" w:hAnsi="GHEA Grapalat" w:cs="Sylfaen"/>
                  <w:b/>
                  <w:sz w:val="20"/>
                  <w:szCs w:val="20"/>
                  <w:lang w:val="hy-AM"/>
                </w:rPr>
                <w:t xml:space="preserve"> </w:t>
              </w:r>
              <w:r w:rsidR="00E8761D" w:rsidRPr="002337FB">
                <w:rPr>
                  <w:rFonts w:ascii="GHEA Grapalat" w:hAnsi="GHEA Grapalat" w:cs="Sylfaen"/>
                  <w:b/>
                  <w:sz w:val="20"/>
                  <w:szCs w:val="20"/>
                  <w:lang w:val="en-US"/>
                </w:rPr>
                <w:t>Տ</w:t>
              </w:r>
              <w:r w:rsidR="00E8761D" w:rsidRPr="002337FB">
                <w:rPr>
                  <w:rFonts w:ascii="GHEA Grapalat" w:hAnsi="GHEA Grapalat" w:cs="Sylfaen"/>
                  <w:b/>
                  <w:sz w:val="20"/>
                  <w:szCs w:val="20"/>
                  <w:lang w:val="hy-AM"/>
                </w:rPr>
                <w:t xml:space="preserve">եխնիկական միջոցների էլեկտրամագնիսական համատեղելիությունը </w:t>
              </w:r>
              <w:r w:rsidR="00E8761D" w:rsidRPr="002337FB">
                <w:rPr>
                  <w:rFonts w:ascii="GHEA Grapalat" w:hAnsi="GHEA Grapalat" w:cs="Sylfaen"/>
                  <w:b/>
                  <w:sz w:val="20"/>
                  <w:szCs w:val="20"/>
                  <w:lang w:val="en-US"/>
                </w:rPr>
                <w:t>ՄՄ</w:t>
              </w:r>
              <w:r w:rsidR="00E8761D" w:rsidRPr="002337FB">
                <w:rPr>
                  <w:rFonts w:ascii="GHEA Grapalat" w:hAnsi="GHEA Grapalat" w:cs="Sylfaen"/>
                  <w:b/>
                  <w:sz w:val="20"/>
                  <w:szCs w:val="20"/>
                  <w:lang w:val="hy-AM"/>
                </w:rPr>
                <w:t xml:space="preserve"> </w:t>
              </w:r>
              <w:r w:rsidR="00E8761D" w:rsidRPr="002337FB">
                <w:rPr>
                  <w:rFonts w:ascii="GHEA Grapalat" w:hAnsi="GHEA Grapalat" w:cs="Sylfaen"/>
                  <w:b/>
                  <w:sz w:val="20"/>
                  <w:szCs w:val="20"/>
                  <w:lang w:val="en-US"/>
                </w:rPr>
                <w:t>ՏԿ</w:t>
              </w:r>
              <w:r w:rsidR="00E8761D" w:rsidRPr="002337FB">
                <w:rPr>
                  <w:rFonts w:ascii="GHEA Grapalat" w:hAnsi="GHEA Grapalat" w:cs="Sylfaen"/>
                  <w:b/>
                  <w:sz w:val="20"/>
                  <w:szCs w:val="20"/>
                  <w:lang w:val="hy-AM"/>
                </w:rPr>
                <w:t xml:space="preserve"> 020/2011</w:t>
              </w:r>
            </w:hyperlink>
          </w:p>
        </w:tc>
        <w:tc>
          <w:tcPr>
            <w:tcW w:w="2551"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lang w:val="en-US"/>
              </w:rPr>
              <w:t>Մաքսային միության հանձնաժողով</w:t>
            </w:r>
          </w:p>
        </w:tc>
        <w:tc>
          <w:tcPr>
            <w:tcW w:w="2395"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lang w:val="en-US"/>
              </w:rPr>
              <w:t>9 դեկտեմբերի 2011թ.</w:t>
            </w:r>
          </w:p>
        </w:tc>
        <w:tc>
          <w:tcPr>
            <w:tcW w:w="1290"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lang w:val="en-US"/>
              </w:rPr>
              <w:t>N 879 որոշում</w:t>
            </w:r>
          </w:p>
        </w:tc>
      </w:tr>
      <w:tr w:rsidR="00E8761D" w:rsidRPr="002337FB" w:rsidTr="00D25767">
        <w:trPr>
          <w:trHeight w:val="165"/>
        </w:trPr>
        <w:tc>
          <w:tcPr>
            <w:tcW w:w="567" w:type="dxa"/>
            <w:vAlign w:val="center"/>
          </w:tcPr>
          <w:p w:rsidR="00E8761D" w:rsidRPr="002337FB" w:rsidRDefault="00E8761D" w:rsidP="00D25767">
            <w:pPr>
              <w:pStyle w:val="ListParagraph"/>
              <w:numPr>
                <w:ilvl w:val="0"/>
                <w:numId w:val="34"/>
              </w:numPr>
              <w:tabs>
                <w:tab w:val="left" w:pos="176"/>
                <w:tab w:val="left" w:pos="330"/>
              </w:tabs>
              <w:jc w:val="center"/>
              <w:rPr>
                <w:rFonts w:ascii="GHEA Grapalat" w:hAnsi="GHEA Grapalat"/>
                <w:b/>
              </w:rPr>
            </w:pPr>
          </w:p>
        </w:tc>
        <w:tc>
          <w:tcPr>
            <w:tcW w:w="9215" w:type="dxa"/>
            <w:vAlign w:val="center"/>
          </w:tcPr>
          <w:p w:rsidR="00E8761D" w:rsidRPr="002337FB" w:rsidRDefault="001976C5" w:rsidP="00D25767">
            <w:pPr>
              <w:ind w:left="-93" w:right="-151"/>
              <w:rPr>
                <w:rFonts w:ascii="GHEA Grapalat" w:hAnsi="GHEA Grapalat" w:cs="Sylfaen"/>
                <w:b/>
                <w:sz w:val="20"/>
                <w:szCs w:val="20"/>
                <w:lang w:val="hy-AM"/>
              </w:rPr>
            </w:pPr>
            <w:hyperlink r:id="rId14" w:tgtFrame="blank" w:history="1">
              <w:r w:rsidR="00E8761D" w:rsidRPr="002337FB">
                <w:rPr>
                  <w:rFonts w:ascii="GHEA Grapalat" w:hAnsi="GHEA Grapalat" w:cs="Sylfaen"/>
                  <w:b/>
                  <w:sz w:val="20"/>
                  <w:szCs w:val="20"/>
                  <w:lang w:val="hy-AM"/>
                </w:rPr>
                <w:t xml:space="preserve"> </w:t>
              </w:r>
              <w:r w:rsidR="00E8761D" w:rsidRPr="002337FB">
                <w:rPr>
                  <w:rFonts w:ascii="GHEA Grapalat" w:hAnsi="GHEA Grapalat" w:cs="Sylfaen"/>
                  <w:b/>
                  <w:sz w:val="20"/>
                  <w:szCs w:val="20"/>
                  <w:lang w:val="en-US"/>
                </w:rPr>
                <w:t>Գ</w:t>
              </w:r>
              <w:r w:rsidR="00E8761D" w:rsidRPr="002337FB">
                <w:rPr>
                  <w:rFonts w:ascii="GHEA Grapalat" w:hAnsi="GHEA Grapalat" w:cs="Sylfaen"/>
                  <w:b/>
                  <w:sz w:val="20"/>
                  <w:szCs w:val="20"/>
                  <w:lang w:val="hy-AM"/>
                </w:rPr>
                <w:t xml:space="preserve">ազանման վառելիքով աշխատող սարքավորումների անվտանգության մասին </w:t>
              </w:r>
              <w:r w:rsidR="00E8761D" w:rsidRPr="002337FB">
                <w:rPr>
                  <w:rFonts w:ascii="GHEA Grapalat" w:hAnsi="GHEA Grapalat" w:cs="Sylfaen"/>
                  <w:b/>
                  <w:sz w:val="20"/>
                  <w:szCs w:val="20"/>
                  <w:lang w:val="en-US"/>
                </w:rPr>
                <w:t>ՄՄ</w:t>
              </w:r>
              <w:r w:rsidR="00E8761D" w:rsidRPr="002337FB">
                <w:rPr>
                  <w:rFonts w:ascii="GHEA Grapalat" w:hAnsi="GHEA Grapalat" w:cs="Sylfaen"/>
                  <w:b/>
                  <w:sz w:val="20"/>
                  <w:szCs w:val="20"/>
                  <w:lang w:val="hy-AM"/>
                </w:rPr>
                <w:t xml:space="preserve"> </w:t>
              </w:r>
              <w:r w:rsidR="00E8761D" w:rsidRPr="002337FB">
                <w:rPr>
                  <w:rFonts w:ascii="GHEA Grapalat" w:hAnsi="GHEA Grapalat" w:cs="Sylfaen"/>
                  <w:b/>
                  <w:sz w:val="20"/>
                  <w:szCs w:val="20"/>
                  <w:lang w:val="en-US"/>
                </w:rPr>
                <w:t>ՏԿ</w:t>
              </w:r>
              <w:r w:rsidR="00E8761D" w:rsidRPr="002337FB">
                <w:rPr>
                  <w:rFonts w:ascii="GHEA Grapalat" w:hAnsi="GHEA Grapalat" w:cs="Sylfaen"/>
                  <w:b/>
                  <w:sz w:val="20"/>
                  <w:szCs w:val="20"/>
                  <w:lang w:val="hy-AM"/>
                </w:rPr>
                <w:t xml:space="preserve"> 016/2011</w:t>
              </w:r>
            </w:hyperlink>
          </w:p>
        </w:tc>
        <w:tc>
          <w:tcPr>
            <w:tcW w:w="2551"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lang w:val="en-US"/>
              </w:rPr>
              <w:t>Մաքսային միության հանձնաժողով</w:t>
            </w:r>
          </w:p>
        </w:tc>
        <w:tc>
          <w:tcPr>
            <w:tcW w:w="2395"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lang w:val="en-US"/>
              </w:rPr>
              <w:t>9 դեկտեմբերի 2011թ.</w:t>
            </w:r>
          </w:p>
        </w:tc>
        <w:tc>
          <w:tcPr>
            <w:tcW w:w="1290"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lang w:val="en-US"/>
              </w:rPr>
              <w:t>N 875 որոշում</w:t>
            </w:r>
          </w:p>
        </w:tc>
      </w:tr>
      <w:tr w:rsidR="00E8761D" w:rsidRPr="002337FB" w:rsidTr="00D25767">
        <w:trPr>
          <w:trHeight w:val="165"/>
        </w:trPr>
        <w:tc>
          <w:tcPr>
            <w:tcW w:w="567" w:type="dxa"/>
            <w:vAlign w:val="center"/>
          </w:tcPr>
          <w:p w:rsidR="00E8761D" w:rsidRPr="002337FB" w:rsidRDefault="00E8761D" w:rsidP="00D25767">
            <w:pPr>
              <w:pStyle w:val="ListParagraph"/>
              <w:numPr>
                <w:ilvl w:val="0"/>
                <w:numId w:val="34"/>
              </w:numPr>
              <w:tabs>
                <w:tab w:val="left" w:pos="176"/>
                <w:tab w:val="left" w:pos="330"/>
              </w:tabs>
              <w:jc w:val="center"/>
              <w:rPr>
                <w:rFonts w:ascii="GHEA Grapalat" w:hAnsi="GHEA Grapalat"/>
                <w:b/>
              </w:rPr>
            </w:pPr>
          </w:p>
        </w:tc>
        <w:tc>
          <w:tcPr>
            <w:tcW w:w="9215" w:type="dxa"/>
            <w:vAlign w:val="center"/>
          </w:tcPr>
          <w:p w:rsidR="00E8761D" w:rsidRPr="002337FB" w:rsidRDefault="001976C5" w:rsidP="00D25767">
            <w:pPr>
              <w:ind w:left="-93" w:right="-151"/>
              <w:rPr>
                <w:rFonts w:ascii="GHEA Grapalat" w:hAnsi="GHEA Grapalat" w:cs="Sylfaen"/>
                <w:b/>
                <w:sz w:val="20"/>
                <w:szCs w:val="20"/>
                <w:lang w:val="hy-AM"/>
              </w:rPr>
            </w:pPr>
            <w:hyperlink r:id="rId15" w:tgtFrame="blank" w:history="1">
              <w:r w:rsidR="00E8761D" w:rsidRPr="002337FB">
                <w:rPr>
                  <w:rFonts w:ascii="GHEA Grapalat" w:hAnsi="GHEA Grapalat" w:cs="Sylfaen"/>
                  <w:b/>
                  <w:sz w:val="20"/>
                  <w:szCs w:val="20"/>
                  <w:lang w:val="hy-AM"/>
                </w:rPr>
                <w:t xml:space="preserve"> </w:t>
              </w:r>
              <w:r w:rsidR="00E8761D" w:rsidRPr="002337FB">
                <w:rPr>
                  <w:rFonts w:ascii="GHEA Grapalat" w:hAnsi="GHEA Grapalat" w:cs="Sylfaen"/>
                  <w:b/>
                  <w:sz w:val="20"/>
                  <w:szCs w:val="20"/>
                  <w:lang w:val="en-US"/>
                </w:rPr>
                <w:t>Խ</w:t>
              </w:r>
              <w:r w:rsidR="00E8761D" w:rsidRPr="002337FB">
                <w:rPr>
                  <w:rFonts w:ascii="GHEA Grapalat" w:hAnsi="GHEA Grapalat" w:cs="Sylfaen"/>
                  <w:b/>
                  <w:sz w:val="20"/>
                  <w:szCs w:val="20"/>
                  <w:lang w:val="hy-AM"/>
                </w:rPr>
                <w:t>աղալիքների անվտանգության մասին</w:t>
              </w:r>
              <w:r w:rsidR="00E8761D" w:rsidRPr="002337FB">
                <w:rPr>
                  <w:rFonts w:ascii="GHEA Grapalat" w:hAnsi="GHEA Grapalat" w:cs="Sylfaen"/>
                  <w:b/>
                  <w:sz w:val="20"/>
                  <w:szCs w:val="20"/>
                </w:rPr>
                <w:t xml:space="preserve"> </w:t>
              </w:r>
              <w:r w:rsidR="00E8761D" w:rsidRPr="002337FB">
                <w:rPr>
                  <w:rFonts w:ascii="GHEA Grapalat" w:hAnsi="GHEA Grapalat" w:cs="Sylfaen"/>
                  <w:b/>
                  <w:sz w:val="20"/>
                  <w:szCs w:val="20"/>
                  <w:lang w:val="en-US"/>
                </w:rPr>
                <w:t>ՄՄ</w:t>
              </w:r>
              <w:r w:rsidR="00E8761D" w:rsidRPr="002337FB">
                <w:rPr>
                  <w:rFonts w:ascii="GHEA Grapalat" w:hAnsi="GHEA Grapalat" w:cs="Sylfaen"/>
                  <w:b/>
                  <w:sz w:val="20"/>
                  <w:szCs w:val="20"/>
                  <w:lang w:val="hy-AM"/>
                </w:rPr>
                <w:t xml:space="preserve"> </w:t>
              </w:r>
              <w:r w:rsidR="00E8761D" w:rsidRPr="002337FB">
                <w:rPr>
                  <w:rFonts w:ascii="GHEA Grapalat" w:hAnsi="GHEA Grapalat" w:cs="Sylfaen"/>
                  <w:b/>
                  <w:sz w:val="20"/>
                  <w:szCs w:val="20"/>
                  <w:lang w:val="en-US"/>
                </w:rPr>
                <w:t>ՏԿ</w:t>
              </w:r>
              <w:r w:rsidR="00E8761D" w:rsidRPr="002337FB">
                <w:rPr>
                  <w:rFonts w:ascii="GHEA Grapalat" w:hAnsi="GHEA Grapalat" w:cs="Sylfaen"/>
                  <w:b/>
                  <w:sz w:val="20"/>
                  <w:szCs w:val="20"/>
                  <w:lang w:val="hy-AM"/>
                </w:rPr>
                <w:t xml:space="preserve"> 008/2011</w:t>
              </w:r>
            </w:hyperlink>
          </w:p>
        </w:tc>
        <w:tc>
          <w:tcPr>
            <w:tcW w:w="2551"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lang w:val="en-US"/>
              </w:rPr>
              <w:t>Մաքսային միության հանձնաժողով</w:t>
            </w:r>
          </w:p>
        </w:tc>
        <w:tc>
          <w:tcPr>
            <w:tcW w:w="2395"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lang w:val="en-US"/>
              </w:rPr>
              <w:t>23</w:t>
            </w:r>
            <w:r w:rsidRPr="002337FB">
              <w:rPr>
                <w:rFonts w:ascii="GHEA Grapalat" w:hAnsi="GHEA Grapalat"/>
                <w:b/>
              </w:rPr>
              <w:t xml:space="preserve"> </w:t>
            </w:r>
            <w:r w:rsidRPr="002337FB">
              <w:rPr>
                <w:rFonts w:ascii="GHEA Grapalat" w:hAnsi="GHEA Grapalat"/>
                <w:b/>
                <w:lang w:val="en-US"/>
              </w:rPr>
              <w:t>սեպտեմբերի 2011թ.</w:t>
            </w:r>
          </w:p>
        </w:tc>
        <w:tc>
          <w:tcPr>
            <w:tcW w:w="1290"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lang w:val="en-US"/>
              </w:rPr>
              <w:t>2011թ. որոշում</w:t>
            </w:r>
          </w:p>
        </w:tc>
      </w:tr>
      <w:tr w:rsidR="00E8761D" w:rsidRPr="002337FB" w:rsidTr="00D25767">
        <w:trPr>
          <w:trHeight w:val="165"/>
        </w:trPr>
        <w:tc>
          <w:tcPr>
            <w:tcW w:w="567" w:type="dxa"/>
            <w:vAlign w:val="center"/>
          </w:tcPr>
          <w:p w:rsidR="00E8761D" w:rsidRPr="002337FB" w:rsidRDefault="00E8761D" w:rsidP="00D25767">
            <w:pPr>
              <w:pStyle w:val="ListParagraph"/>
              <w:numPr>
                <w:ilvl w:val="0"/>
                <w:numId w:val="34"/>
              </w:numPr>
              <w:tabs>
                <w:tab w:val="left" w:pos="176"/>
                <w:tab w:val="left" w:pos="330"/>
              </w:tabs>
              <w:jc w:val="center"/>
              <w:rPr>
                <w:rFonts w:ascii="GHEA Grapalat" w:hAnsi="GHEA Grapalat"/>
                <w:b/>
              </w:rPr>
            </w:pPr>
          </w:p>
        </w:tc>
        <w:tc>
          <w:tcPr>
            <w:tcW w:w="9215" w:type="dxa"/>
            <w:vAlign w:val="center"/>
          </w:tcPr>
          <w:p w:rsidR="00E8761D" w:rsidRPr="002337FB" w:rsidRDefault="001976C5" w:rsidP="00D25767">
            <w:pPr>
              <w:ind w:left="-93" w:right="-151"/>
              <w:rPr>
                <w:rFonts w:ascii="GHEA Grapalat" w:hAnsi="GHEA Grapalat" w:cs="Sylfaen"/>
                <w:b/>
                <w:sz w:val="20"/>
                <w:szCs w:val="20"/>
                <w:lang w:val="hy-AM"/>
              </w:rPr>
            </w:pPr>
            <w:hyperlink r:id="rId16" w:tgtFrame="blank" w:history="1">
              <w:r w:rsidR="00E8761D" w:rsidRPr="002337FB">
                <w:rPr>
                  <w:rFonts w:ascii="GHEA Grapalat" w:hAnsi="GHEA Grapalat" w:cs="Sylfaen"/>
                  <w:b/>
                  <w:sz w:val="20"/>
                  <w:szCs w:val="20"/>
                  <w:lang w:val="hy-AM"/>
                </w:rPr>
                <w:t xml:space="preserve"> </w:t>
              </w:r>
              <w:r w:rsidR="00E8761D" w:rsidRPr="002337FB">
                <w:rPr>
                  <w:rFonts w:ascii="GHEA Grapalat" w:hAnsi="GHEA Grapalat" w:cs="Sylfaen"/>
                  <w:b/>
                  <w:sz w:val="20"/>
                  <w:szCs w:val="20"/>
                  <w:lang w:val="en-US"/>
                </w:rPr>
                <w:t>Կ</w:t>
              </w:r>
              <w:r w:rsidR="00E8761D" w:rsidRPr="002337FB">
                <w:rPr>
                  <w:rFonts w:ascii="GHEA Grapalat" w:hAnsi="GHEA Grapalat" w:cs="Sylfaen"/>
                  <w:b/>
                  <w:sz w:val="20"/>
                  <w:szCs w:val="20"/>
                  <w:lang w:val="hy-AM"/>
                </w:rPr>
                <w:t>ահույքագործական արտադրանքի անվտանգության մասին</w:t>
              </w:r>
              <w:r w:rsidR="00E8761D" w:rsidRPr="002337FB">
                <w:rPr>
                  <w:rFonts w:ascii="GHEA Grapalat" w:hAnsi="GHEA Grapalat" w:cs="Sylfaen"/>
                  <w:b/>
                  <w:sz w:val="20"/>
                  <w:szCs w:val="20"/>
                </w:rPr>
                <w:t xml:space="preserve"> </w:t>
              </w:r>
              <w:r w:rsidR="00E8761D" w:rsidRPr="002337FB">
                <w:rPr>
                  <w:rFonts w:ascii="GHEA Grapalat" w:hAnsi="GHEA Grapalat" w:cs="Sylfaen"/>
                  <w:b/>
                  <w:sz w:val="20"/>
                  <w:szCs w:val="20"/>
                  <w:lang w:val="en-US"/>
                </w:rPr>
                <w:t>ՄՄ</w:t>
              </w:r>
              <w:r w:rsidR="00E8761D" w:rsidRPr="002337FB">
                <w:rPr>
                  <w:rFonts w:ascii="GHEA Grapalat" w:hAnsi="GHEA Grapalat" w:cs="Sylfaen"/>
                  <w:b/>
                  <w:sz w:val="20"/>
                  <w:szCs w:val="20"/>
                  <w:lang w:val="hy-AM"/>
                </w:rPr>
                <w:t xml:space="preserve"> </w:t>
              </w:r>
              <w:r w:rsidR="00E8761D" w:rsidRPr="002337FB">
                <w:rPr>
                  <w:rFonts w:ascii="GHEA Grapalat" w:hAnsi="GHEA Grapalat" w:cs="Sylfaen"/>
                  <w:b/>
                  <w:sz w:val="20"/>
                  <w:szCs w:val="20"/>
                  <w:lang w:val="en-US"/>
                </w:rPr>
                <w:t>ՏԿ</w:t>
              </w:r>
              <w:r w:rsidR="00E8761D" w:rsidRPr="002337FB">
                <w:rPr>
                  <w:rFonts w:ascii="GHEA Grapalat" w:hAnsi="GHEA Grapalat" w:cs="Sylfaen"/>
                  <w:b/>
                  <w:sz w:val="20"/>
                  <w:szCs w:val="20"/>
                  <w:lang w:val="hy-AM"/>
                </w:rPr>
                <w:t xml:space="preserve"> 025/2011</w:t>
              </w:r>
            </w:hyperlink>
          </w:p>
        </w:tc>
        <w:tc>
          <w:tcPr>
            <w:tcW w:w="2551"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lang w:val="en-US"/>
              </w:rPr>
              <w:t>Մաքսային միության հանձնաժողով</w:t>
            </w:r>
          </w:p>
        </w:tc>
        <w:tc>
          <w:tcPr>
            <w:tcW w:w="2395"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lang w:val="en-US"/>
              </w:rPr>
              <w:t>15</w:t>
            </w:r>
            <w:r w:rsidRPr="002337FB">
              <w:rPr>
                <w:rFonts w:ascii="GHEA Grapalat" w:hAnsi="GHEA Grapalat"/>
                <w:b/>
              </w:rPr>
              <w:t xml:space="preserve"> </w:t>
            </w:r>
            <w:r w:rsidRPr="002337FB">
              <w:rPr>
                <w:rFonts w:ascii="GHEA Grapalat" w:hAnsi="GHEA Grapalat"/>
                <w:b/>
                <w:lang w:val="en-US"/>
              </w:rPr>
              <w:t>հունիսի 2012թ.</w:t>
            </w:r>
          </w:p>
        </w:tc>
        <w:tc>
          <w:tcPr>
            <w:tcW w:w="1290"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lang w:val="en-US"/>
              </w:rPr>
              <w:t>N 32 որոշում</w:t>
            </w:r>
          </w:p>
        </w:tc>
      </w:tr>
      <w:tr w:rsidR="00E8761D" w:rsidRPr="002337FB" w:rsidTr="00D25767">
        <w:trPr>
          <w:trHeight w:val="165"/>
        </w:trPr>
        <w:tc>
          <w:tcPr>
            <w:tcW w:w="567" w:type="dxa"/>
            <w:vAlign w:val="center"/>
          </w:tcPr>
          <w:p w:rsidR="00E8761D" w:rsidRPr="002337FB" w:rsidRDefault="00E8761D" w:rsidP="00D25767">
            <w:pPr>
              <w:pStyle w:val="ListParagraph"/>
              <w:numPr>
                <w:ilvl w:val="0"/>
                <w:numId w:val="34"/>
              </w:numPr>
              <w:tabs>
                <w:tab w:val="left" w:pos="176"/>
                <w:tab w:val="left" w:pos="330"/>
              </w:tabs>
              <w:jc w:val="center"/>
              <w:rPr>
                <w:rFonts w:ascii="GHEA Grapalat" w:hAnsi="GHEA Grapalat"/>
                <w:b/>
              </w:rPr>
            </w:pPr>
          </w:p>
        </w:tc>
        <w:tc>
          <w:tcPr>
            <w:tcW w:w="9215" w:type="dxa"/>
            <w:vAlign w:val="center"/>
          </w:tcPr>
          <w:p w:rsidR="00E8761D" w:rsidRPr="002337FB" w:rsidRDefault="001976C5" w:rsidP="00D25767">
            <w:pPr>
              <w:ind w:left="-93" w:right="-151"/>
              <w:rPr>
                <w:rFonts w:ascii="GHEA Grapalat" w:hAnsi="GHEA Grapalat" w:cs="Sylfaen"/>
                <w:b/>
                <w:sz w:val="20"/>
                <w:szCs w:val="20"/>
                <w:lang w:val="hy-AM"/>
              </w:rPr>
            </w:pPr>
            <w:hyperlink r:id="rId17" w:tgtFrame="blank" w:history="1">
              <w:r w:rsidR="00E8761D" w:rsidRPr="002337FB">
                <w:rPr>
                  <w:rFonts w:ascii="GHEA Grapalat" w:hAnsi="GHEA Grapalat" w:cs="Sylfaen"/>
                  <w:b/>
                  <w:sz w:val="20"/>
                  <w:szCs w:val="20"/>
                  <w:lang w:val="hy-AM"/>
                </w:rPr>
                <w:t xml:space="preserve"> </w:t>
              </w:r>
              <w:r w:rsidR="00E8761D" w:rsidRPr="002337FB">
                <w:rPr>
                  <w:rFonts w:ascii="GHEA Grapalat" w:hAnsi="GHEA Grapalat" w:cs="Sylfaen"/>
                  <w:b/>
                  <w:sz w:val="20"/>
                  <w:szCs w:val="20"/>
                  <w:lang w:val="en-US"/>
                </w:rPr>
                <w:t>Թ</w:t>
              </w:r>
              <w:r w:rsidR="00E8761D" w:rsidRPr="002337FB">
                <w:rPr>
                  <w:rFonts w:ascii="GHEA Grapalat" w:hAnsi="GHEA Grapalat" w:cs="Sylfaen"/>
                  <w:b/>
                  <w:sz w:val="20"/>
                  <w:szCs w:val="20"/>
                  <w:lang w:val="hy-AM"/>
                </w:rPr>
                <w:t>եթև արդյունաբերության արտադրանքի անվտանգության մասին ՄՄ ՏԿ 017/2011</w:t>
              </w:r>
            </w:hyperlink>
          </w:p>
        </w:tc>
        <w:tc>
          <w:tcPr>
            <w:tcW w:w="2551"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lang w:val="en-US"/>
              </w:rPr>
              <w:t>Մաքսային միության հանձնաժողով</w:t>
            </w:r>
          </w:p>
        </w:tc>
        <w:tc>
          <w:tcPr>
            <w:tcW w:w="2395"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lang w:val="en-US"/>
              </w:rPr>
              <w:t>9</w:t>
            </w:r>
            <w:r w:rsidRPr="002337FB">
              <w:rPr>
                <w:rFonts w:ascii="GHEA Grapalat" w:hAnsi="GHEA Grapalat"/>
                <w:b/>
              </w:rPr>
              <w:t xml:space="preserve"> </w:t>
            </w:r>
            <w:r w:rsidRPr="002337FB">
              <w:rPr>
                <w:rFonts w:ascii="GHEA Grapalat" w:hAnsi="GHEA Grapalat"/>
                <w:b/>
                <w:lang w:val="en-US"/>
              </w:rPr>
              <w:t>դեկտեմբերի 2011թ.</w:t>
            </w:r>
          </w:p>
        </w:tc>
        <w:tc>
          <w:tcPr>
            <w:tcW w:w="1290"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lang w:val="en-US"/>
              </w:rPr>
              <w:t>N 876 որոշում</w:t>
            </w:r>
          </w:p>
        </w:tc>
      </w:tr>
      <w:tr w:rsidR="00E8761D" w:rsidRPr="002337FB" w:rsidTr="00D25767">
        <w:trPr>
          <w:trHeight w:val="165"/>
        </w:trPr>
        <w:tc>
          <w:tcPr>
            <w:tcW w:w="567" w:type="dxa"/>
            <w:vAlign w:val="center"/>
          </w:tcPr>
          <w:p w:rsidR="00E8761D" w:rsidRPr="002337FB" w:rsidRDefault="00E8761D" w:rsidP="00D25767">
            <w:pPr>
              <w:pStyle w:val="ListParagraph"/>
              <w:numPr>
                <w:ilvl w:val="0"/>
                <w:numId w:val="34"/>
              </w:numPr>
              <w:tabs>
                <w:tab w:val="left" w:pos="176"/>
                <w:tab w:val="left" w:pos="330"/>
              </w:tabs>
              <w:jc w:val="center"/>
              <w:rPr>
                <w:rFonts w:ascii="GHEA Grapalat" w:hAnsi="GHEA Grapalat"/>
                <w:b/>
              </w:rPr>
            </w:pPr>
          </w:p>
        </w:tc>
        <w:tc>
          <w:tcPr>
            <w:tcW w:w="9215" w:type="dxa"/>
            <w:vAlign w:val="center"/>
          </w:tcPr>
          <w:p w:rsidR="00E8761D" w:rsidRPr="002337FB" w:rsidRDefault="001976C5" w:rsidP="00D25767">
            <w:pPr>
              <w:ind w:left="-93" w:right="-151"/>
              <w:rPr>
                <w:rFonts w:ascii="GHEA Grapalat" w:hAnsi="GHEA Grapalat" w:cs="Sylfaen"/>
                <w:b/>
                <w:sz w:val="20"/>
                <w:szCs w:val="20"/>
                <w:lang w:val="hy-AM"/>
              </w:rPr>
            </w:pPr>
            <w:hyperlink r:id="rId18" w:tgtFrame="blank" w:history="1">
              <w:r w:rsidR="00E8761D" w:rsidRPr="002337FB">
                <w:rPr>
                  <w:rFonts w:ascii="GHEA Grapalat" w:hAnsi="GHEA Grapalat" w:cs="Sylfaen"/>
                  <w:b/>
                  <w:sz w:val="20"/>
                  <w:szCs w:val="20"/>
                  <w:lang w:val="hy-AM"/>
                </w:rPr>
                <w:t xml:space="preserve"> </w:t>
              </w:r>
              <w:r w:rsidR="00E8761D" w:rsidRPr="002337FB">
                <w:rPr>
                  <w:rFonts w:ascii="GHEA Grapalat" w:hAnsi="GHEA Grapalat" w:cs="Sylfaen"/>
                  <w:b/>
                  <w:sz w:val="20"/>
                  <w:szCs w:val="20"/>
                  <w:lang w:val="en-US"/>
                </w:rPr>
                <w:t>Ք</w:t>
              </w:r>
              <w:r w:rsidR="00E8761D" w:rsidRPr="002337FB">
                <w:rPr>
                  <w:rFonts w:ascii="GHEA Grapalat" w:hAnsi="GHEA Grapalat" w:cs="Sylfaen"/>
                  <w:b/>
                  <w:sz w:val="20"/>
                  <w:szCs w:val="20"/>
                  <w:lang w:val="hy-AM"/>
                </w:rPr>
                <w:t>սայուղերի, յուղերի և հատուկ հեղուկների նկատմամբ պահանջների մասին ՄՄ ՏԿ 030/2011</w:t>
              </w:r>
            </w:hyperlink>
          </w:p>
        </w:tc>
        <w:tc>
          <w:tcPr>
            <w:tcW w:w="2551"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lang w:val="en-US"/>
              </w:rPr>
              <w:t>Մաքսային միության հանձնաժողով</w:t>
            </w:r>
          </w:p>
        </w:tc>
        <w:tc>
          <w:tcPr>
            <w:tcW w:w="2395"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lang w:val="en-US"/>
              </w:rPr>
              <w:t>20 հունիսի 2012թ.</w:t>
            </w:r>
          </w:p>
        </w:tc>
        <w:tc>
          <w:tcPr>
            <w:tcW w:w="1290"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lang w:val="en-US"/>
              </w:rPr>
              <w:t>N 59 որոշում</w:t>
            </w:r>
          </w:p>
        </w:tc>
      </w:tr>
      <w:tr w:rsidR="00E8761D" w:rsidRPr="002337FB" w:rsidTr="00D25767">
        <w:trPr>
          <w:trHeight w:val="165"/>
        </w:trPr>
        <w:tc>
          <w:tcPr>
            <w:tcW w:w="567" w:type="dxa"/>
            <w:vAlign w:val="center"/>
          </w:tcPr>
          <w:p w:rsidR="00E8761D" w:rsidRPr="002337FB" w:rsidRDefault="00E8761D" w:rsidP="00D25767">
            <w:pPr>
              <w:pStyle w:val="ListParagraph"/>
              <w:numPr>
                <w:ilvl w:val="0"/>
                <w:numId w:val="34"/>
              </w:numPr>
              <w:tabs>
                <w:tab w:val="left" w:pos="176"/>
                <w:tab w:val="left" w:pos="330"/>
              </w:tabs>
              <w:jc w:val="center"/>
              <w:rPr>
                <w:rFonts w:ascii="GHEA Grapalat" w:hAnsi="GHEA Grapalat"/>
                <w:b/>
              </w:rPr>
            </w:pPr>
          </w:p>
        </w:tc>
        <w:tc>
          <w:tcPr>
            <w:tcW w:w="9215" w:type="dxa"/>
            <w:vAlign w:val="center"/>
          </w:tcPr>
          <w:p w:rsidR="00E8761D" w:rsidRPr="002337FB" w:rsidRDefault="001976C5" w:rsidP="00D25767">
            <w:pPr>
              <w:ind w:left="-93" w:right="-151"/>
              <w:rPr>
                <w:rFonts w:ascii="GHEA Grapalat" w:hAnsi="GHEA Grapalat" w:cs="Sylfaen"/>
                <w:b/>
                <w:sz w:val="20"/>
                <w:szCs w:val="20"/>
                <w:lang w:val="hy-AM"/>
              </w:rPr>
            </w:pPr>
            <w:hyperlink r:id="rId19" w:tgtFrame="blank" w:history="1">
              <w:r w:rsidR="00E8761D" w:rsidRPr="002337FB">
                <w:rPr>
                  <w:rFonts w:ascii="GHEA Grapalat" w:hAnsi="GHEA Grapalat" w:cs="Sylfaen"/>
                  <w:b/>
                  <w:sz w:val="20"/>
                  <w:szCs w:val="20"/>
                  <w:lang w:val="hy-AM"/>
                </w:rPr>
                <w:t xml:space="preserve"> </w:t>
              </w:r>
              <w:r w:rsidR="00E8761D" w:rsidRPr="002337FB">
                <w:rPr>
                  <w:rFonts w:ascii="GHEA Grapalat" w:hAnsi="GHEA Grapalat" w:cs="Sylfaen"/>
                  <w:b/>
                  <w:sz w:val="20"/>
                  <w:szCs w:val="20"/>
                  <w:lang w:val="en-US"/>
                </w:rPr>
                <w:t>Փ</w:t>
              </w:r>
              <w:r w:rsidR="00E8761D" w:rsidRPr="002337FB">
                <w:rPr>
                  <w:rFonts w:ascii="GHEA Grapalat" w:hAnsi="GHEA Grapalat" w:cs="Sylfaen"/>
                  <w:b/>
                  <w:sz w:val="20"/>
                  <w:szCs w:val="20"/>
                  <w:lang w:val="hy-AM"/>
                </w:rPr>
                <w:t>աթեթվածքի անվտանգության մասին ՄՄ ՏԿ 005/2011</w:t>
              </w:r>
            </w:hyperlink>
          </w:p>
        </w:tc>
        <w:tc>
          <w:tcPr>
            <w:tcW w:w="2551"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lang w:val="en-US"/>
              </w:rPr>
              <w:t>Մաքսային միության հանձնաժողով</w:t>
            </w:r>
          </w:p>
        </w:tc>
        <w:tc>
          <w:tcPr>
            <w:tcW w:w="2395"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lang w:val="en-US"/>
              </w:rPr>
              <w:t>16 օգոստոսի 2011թ.</w:t>
            </w:r>
          </w:p>
        </w:tc>
        <w:tc>
          <w:tcPr>
            <w:tcW w:w="1290"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lang w:val="en-US"/>
              </w:rPr>
              <w:t>N 769 որոշում</w:t>
            </w:r>
          </w:p>
        </w:tc>
      </w:tr>
      <w:tr w:rsidR="00E8761D" w:rsidRPr="002337FB" w:rsidTr="00D25767">
        <w:trPr>
          <w:trHeight w:val="165"/>
        </w:trPr>
        <w:tc>
          <w:tcPr>
            <w:tcW w:w="567" w:type="dxa"/>
            <w:vAlign w:val="center"/>
          </w:tcPr>
          <w:p w:rsidR="00E8761D" w:rsidRPr="002337FB" w:rsidRDefault="00E8761D" w:rsidP="00D25767">
            <w:pPr>
              <w:pStyle w:val="ListParagraph"/>
              <w:numPr>
                <w:ilvl w:val="0"/>
                <w:numId w:val="34"/>
              </w:numPr>
              <w:tabs>
                <w:tab w:val="left" w:pos="176"/>
                <w:tab w:val="left" w:pos="330"/>
              </w:tabs>
              <w:jc w:val="center"/>
              <w:rPr>
                <w:rFonts w:ascii="GHEA Grapalat" w:hAnsi="GHEA Grapalat"/>
                <w:b/>
              </w:rPr>
            </w:pPr>
          </w:p>
        </w:tc>
        <w:tc>
          <w:tcPr>
            <w:tcW w:w="9215" w:type="dxa"/>
            <w:vAlign w:val="center"/>
          </w:tcPr>
          <w:p w:rsidR="00E8761D" w:rsidRPr="002337FB" w:rsidRDefault="001976C5" w:rsidP="00D25767">
            <w:pPr>
              <w:ind w:left="-93" w:right="-151"/>
              <w:rPr>
                <w:rFonts w:ascii="GHEA Grapalat" w:hAnsi="GHEA Grapalat" w:cs="Sylfaen"/>
                <w:b/>
                <w:sz w:val="20"/>
                <w:szCs w:val="20"/>
                <w:lang w:val="hy-AM"/>
              </w:rPr>
            </w:pPr>
            <w:hyperlink r:id="rId20" w:tgtFrame="blank" w:history="1">
              <w:r w:rsidR="00E8761D" w:rsidRPr="002337FB">
                <w:rPr>
                  <w:rFonts w:ascii="GHEA Grapalat" w:hAnsi="GHEA Grapalat" w:cs="Sylfaen"/>
                  <w:b/>
                  <w:sz w:val="20"/>
                  <w:szCs w:val="20"/>
                  <w:lang w:val="hy-AM"/>
                </w:rPr>
                <w:t xml:space="preserve"> </w:t>
              </w:r>
              <w:r w:rsidR="00E8761D" w:rsidRPr="002337FB">
                <w:rPr>
                  <w:rFonts w:ascii="GHEA Grapalat" w:hAnsi="GHEA Grapalat" w:cs="Sylfaen"/>
                  <w:b/>
                  <w:sz w:val="20"/>
                  <w:szCs w:val="20"/>
                  <w:lang w:val="en-US"/>
                </w:rPr>
                <w:t>Մ</w:t>
              </w:r>
              <w:r w:rsidR="00E8761D" w:rsidRPr="002337FB">
                <w:rPr>
                  <w:rFonts w:ascii="GHEA Grapalat" w:hAnsi="GHEA Grapalat" w:cs="Sylfaen"/>
                  <w:b/>
                  <w:sz w:val="20"/>
                  <w:szCs w:val="20"/>
                  <w:lang w:val="hy-AM"/>
                </w:rPr>
                <w:t>եքենաների ու սարքավորումների անվտանգության մասին ՄՄ ՏԿ 010/201</w:t>
              </w:r>
            </w:hyperlink>
            <w:r w:rsidR="00E8761D" w:rsidRPr="002337FB">
              <w:rPr>
                <w:rFonts w:ascii="GHEA Grapalat" w:hAnsi="GHEA Grapalat" w:cs="Sylfaen"/>
                <w:b/>
                <w:sz w:val="20"/>
                <w:szCs w:val="20"/>
                <w:lang w:val="hy-AM"/>
              </w:rPr>
              <w:t>1</w:t>
            </w:r>
          </w:p>
        </w:tc>
        <w:tc>
          <w:tcPr>
            <w:tcW w:w="2551" w:type="dxa"/>
            <w:vAlign w:val="center"/>
          </w:tcPr>
          <w:p w:rsidR="00E8761D" w:rsidRPr="002337FB" w:rsidRDefault="00E8761D" w:rsidP="00D25767">
            <w:pPr>
              <w:jc w:val="center"/>
              <w:rPr>
                <w:rFonts w:ascii="GHEA Grapalat" w:hAnsi="GHEA Grapalat"/>
                <w:b/>
              </w:rPr>
            </w:pPr>
            <w:r w:rsidRPr="002337FB">
              <w:rPr>
                <w:rFonts w:ascii="GHEA Grapalat" w:hAnsi="GHEA Grapalat"/>
                <w:b/>
              </w:rPr>
              <w:t>Մաքսային միության հանձնաժողով</w:t>
            </w:r>
          </w:p>
        </w:tc>
        <w:tc>
          <w:tcPr>
            <w:tcW w:w="2395"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lang w:val="en-US"/>
              </w:rPr>
              <w:t>18</w:t>
            </w:r>
            <w:r w:rsidRPr="002337FB">
              <w:rPr>
                <w:rFonts w:ascii="GHEA Grapalat" w:hAnsi="GHEA Grapalat"/>
                <w:b/>
              </w:rPr>
              <w:t xml:space="preserve"> </w:t>
            </w:r>
            <w:r w:rsidRPr="002337FB">
              <w:rPr>
                <w:rFonts w:ascii="GHEA Grapalat" w:hAnsi="GHEA Grapalat"/>
                <w:b/>
                <w:lang w:val="en-US"/>
              </w:rPr>
              <w:t>հոկտեմբերի 2011թ.</w:t>
            </w:r>
          </w:p>
        </w:tc>
        <w:tc>
          <w:tcPr>
            <w:tcW w:w="1290"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lang w:val="en-US"/>
              </w:rPr>
              <w:t>N 823 որոշում</w:t>
            </w:r>
          </w:p>
        </w:tc>
      </w:tr>
      <w:tr w:rsidR="00E8761D" w:rsidRPr="002337FB" w:rsidTr="00D25767">
        <w:trPr>
          <w:trHeight w:val="165"/>
        </w:trPr>
        <w:tc>
          <w:tcPr>
            <w:tcW w:w="567" w:type="dxa"/>
            <w:vAlign w:val="center"/>
          </w:tcPr>
          <w:p w:rsidR="00E8761D" w:rsidRPr="002337FB" w:rsidRDefault="00E8761D" w:rsidP="00D25767">
            <w:pPr>
              <w:pStyle w:val="ListParagraph"/>
              <w:numPr>
                <w:ilvl w:val="0"/>
                <w:numId w:val="34"/>
              </w:numPr>
              <w:tabs>
                <w:tab w:val="left" w:pos="176"/>
                <w:tab w:val="left" w:pos="330"/>
              </w:tabs>
              <w:jc w:val="center"/>
              <w:rPr>
                <w:rFonts w:ascii="GHEA Grapalat" w:hAnsi="GHEA Grapalat"/>
                <w:b/>
              </w:rPr>
            </w:pPr>
          </w:p>
        </w:tc>
        <w:tc>
          <w:tcPr>
            <w:tcW w:w="9215" w:type="dxa"/>
            <w:vAlign w:val="center"/>
          </w:tcPr>
          <w:p w:rsidR="00E8761D" w:rsidRPr="002337FB" w:rsidRDefault="001976C5" w:rsidP="00D25767">
            <w:pPr>
              <w:ind w:left="-93" w:right="-151"/>
              <w:rPr>
                <w:rFonts w:ascii="GHEA Grapalat" w:hAnsi="GHEA Grapalat" w:cs="Sylfaen"/>
                <w:b/>
                <w:sz w:val="20"/>
                <w:szCs w:val="20"/>
                <w:lang w:val="hy-AM"/>
              </w:rPr>
            </w:pPr>
            <w:hyperlink r:id="rId21" w:tgtFrame="blank" w:history="1">
              <w:r w:rsidR="00E8761D" w:rsidRPr="002337FB">
                <w:rPr>
                  <w:rFonts w:ascii="GHEA Grapalat" w:hAnsi="GHEA Grapalat" w:cs="Sylfaen"/>
                  <w:b/>
                  <w:sz w:val="20"/>
                  <w:szCs w:val="20"/>
                  <w:lang w:val="hy-AM"/>
                </w:rPr>
                <w:t xml:space="preserve"> Ծխախոտային արտադրանքի մասին ՄՄ ՏԿ 035/2011</w:t>
              </w:r>
            </w:hyperlink>
          </w:p>
        </w:tc>
        <w:tc>
          <w:tcPr>
            <w:tcW w:w="2551" w:type="dxa"/>
            <w:vAlign w:val="center"/>
          </w:tcPr>
          <w:p w:rsidR="00E8761D" w:rsidRPr="002337FB" w:rsidRDefault="00E8761D" w:rsidP="00D25767">
            <w:pPr>
              <w:jc w:val="center"/>
              <w:rPr>
                <w:rFonts w:ascii="GHEA Grapalat" w:hAnsi="GHEA Grapalat"/>
                <w:b/>
              </w:rPr>
            </w:pPr>
            <w:r w:rsidRPr="002337FB">
              <w:rPr>
                <w:rFonts w:ascii="GHEA Grapalat" w:hAnsi="GHEA Grapalat"/>
                <w:b/>
              </w:rPr>
              <w:t>Եվրասիական տնտեսական հանձնաժողով</w:t>
            </w:r>
          </w:p>
        </w:tc>
        <w:tc>
          <w:tcPr>
            <w:tcW w:w="2395"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lang w:val="en-US"/>
              </w:rPr>
              <w:t>12</w:t>
            </w:r>
            <w:r w:rsidRPr="002337FB">
              <w:rPr>
                <w:rFonts w:ascii="GHEA Grapalat" w:hAnsi="GHEA Grapalat"/>
                <w:b/>
              </w:rPr>
              <w:t xml:space="preserve"> </w:t>
            </w:r>
            <w:r w:rsidRPr="002337FB">
              <w:rPr>
                <w:rFonts w:ascii="GHEA Grapalat" w:hAnsi="GHEA Grapalat"/>
                <w:b/>
                <w:lang w:val="en-US"/>
              </w:rPr>
              <w:t>նոյեմբերի 2014թ.</w:t>
            </w:r>
          </w:p>
        </w:tc>
        <w:tc>
          <w:tcPr>
            <w:tcW w:w="1290"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lang w:val="en-US"/>
              </w:rPr>
              <w:t>N 107 որոշում</w:t>
            </w:r>
          </w:p>
        </w:tc>
      </w:tr>
      <w:tr w:rsidR="00E8761D" w:rsidRPr="002337FB" w:rsidTr="00D25767">
        <w:trPr>
          <w:trHeight w:val="165"/>
        </w:trPr>
        <w:tc>
          <w:tcPr>
            <w:tcW w:w="567" w:type="dxa"/>
            <w:vAlign w:val="center"/>
          </w:tcPr>
          <w:p w:rsidR="00E8761D" w:rsidRPr="002337FB" w:rsidRDefault="00E8761D" w:rsidP="00D25767">
            <w:pPr>
              <w:pStyle w:val="ListParagraph"/>
              <w:numPr>
                <w:ilvl w:val="0"/>
                <w:numId w:val="34"/>
              </w:numPr>
              <w:tabs>
                <w:tab w:val="left" w:pos="176"/>
                <w:tab w:val="left" w:pos="330"/>
              </w:tabs>
              <w:jc w:val="center"/>
              <w:rPr>
                <w:rFonts w:ascii="GHEA Grapalat" w:hAnsi="GHEA Grapalat"/>
                <w:b/>
              </w:rPr>
            </w:pPr>
          </w:p>
        </w:tc>
        <w:tc>
          <w:tcPr>
            <w:tcW w:w="9215" w:type="dxa"/>
            <w:vAlign w:val="center"/>
          </w:tcPr>
          <w:p w:rsidR="00E8761D" w:rsidRPr="002337FB" w:rsidRDefault="00E8761D" w:rsidP="00D25767">
            <w:pPr>
              <w:ind w:left="-93" w:right="-151"/>
              <w:rPr>
                <w:rFonts w:ascii="GHEA Grapalat" w:hAnsi="GHEA Grapalat" w:cs="Sylfaen"/>
                <w:b/>
                <w:sz w:val="20"/>
                <w:szCs w:val="20"/>
                <w:lang w:val="hy-AM"/>
              </w:rPr>
            </w:pPr>
            <w:r w:rsidRPr="002337FB">
              <w:rPr>
                <w:rFonts w:ascii="GHEA Grapalat" w:hAnsi="GHEA Grapalat" w:cs="Sylfaen"/>
                <w:b/>
                <w:sz w:val="20"/>
                <w:szCs w:val="20"/>
                <w:lang w:val="hy-AM"/>
              </w:rPr>
              <w:t xml:space="preserve">Գյուղատնտեսական և անտառատնտեսական տրակտորների և դրանց կցորդների անվտանգության մասին ՄՄ ՏԿ 031/2012 </w:t>
            </w:r>
          </w:p>
        </w:tc>
        <w:tc>
          <w:tcPr>
            <w:tcW w:w="2551" w:type="dxa"/>
            <w:vAlign w:val="center"/>
          </w:tcPr>
          <w:p w:rsidR="00E8761D" w:rsidRPr="002337FB" w:rsidRDefault="00E8761D" w:rsidP="00D25767">
            <w:pPr>
              <w:jc w:val="center"/>
              <w:rPr>
                <w:rFonts w:ascii="GHEA Grapalat" w:hAnsi="GHEA Grapalat"/>
                <w:b/>
              </w:rPr>
            </w:pPr>
            <w:r w:rsidRPr="002337FB">
              <w:rPr>
                <w:rFonts w:ascii="GHEA Grapalat" w:hAnsi="GHEA Grapalat"/>
                <w:b/>
              </w:rPr>
              <w:t>Եվրասիական տնտեսական հանձնաժողով</w:t>
            </w:r>
          </w:p>
        </w:tc>
        <w:tc>
          <w:tcPr>
            <w:tcW w:w="2395"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lang w:val="en-US"/>
              </w:rPr>
              <w:t>20</w:t>
            </w:r>
            <w:r w:rsidRPr="002337FB">
              <w:rPr>
                <w:rFonts w:ascii="GHEA Grapalat" w:hAnsi="GHEA Grapalat"/>
                <w:b/>
              </w:rPr>
              <w:t xml:space="preserve"> հուլիսի</w:t>
            </w:r>
            <w:r w:rsidRPr="002337FB">
              <w:rPr>
                <w:rFonts w:ascii="GHEA Grapalat" w:hAnsi="GHEA Grapalat"/>
                <w:b/>
                <w:lang w:val="en-US"/>
              </w:rPr>
              <w:t xml:space="preserve"> 201</w:t>
            </w:r>
            <w:r w:rsidRPr="002337FB">
              <w:rPr>
                <w:rFonts w:ascii="GHEA Grapalat" w:hAnsi="GHEA Grapalat"/>
                <w:b/>
              </w:rPr>
              <w:t>2</w:t>
            </w:r>
            <w:r w:rsidRPr="002337FB">
              <w:rPr>
                <w:rFonts w:ascii="GHEA Grapalat" w:hAnsi="GHEA Grapalat"/>
                <w:b/>
                <w:lang w:val="en-US"/>
              </w:rPr>
              <w:t>թ.</w:t>
            </w:r>
          </w:p>
        </w:tc>
        <w:tc>
          <w:tcPr>
            <w:tcW w:w="1290"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lang w:val="en-US"/>
              </w:rPr>
              <w:t xml:space="preserve">N </w:t>
            </w:r>
            <w:r w:rsidRPr="002337FB">
              <w:rPr>
                <w:rFonts w:ascii="GHEA Grapalat" w:hAnsi="GHEA Grapalat"/>
                <w:b/>
              </w:rPr>
              <w:t>60</w:t>
            </w:r>
            <w:r w:rsidRPr="002337FB">
              <w:rPr>
                <w:rFonts w:ascii="GHEA Grapalat" w:hAnsi="GHEA Grapalat"/>
                <w:b/>
                <w:lang w:val="en-US"/>
              </w:rPr>
              <w:t xml:space="preserve"> որոշում</w:t>
            </w:r>
          </w:p>
        </w:tc>
      </w:tr>
      <w:tr w:rsidR="00E8761D" w:rsidRPr="002337FB" w:rsidTr="00D25767">
        <w:trPr>
          <w:trHeight w:val="165"/>
        </w:trPr>
        <w:tc>
          <w:tcPr>
            <w:tcW w:w="567" w:type="dxa"/>
            <w:vAlign w:val="center"/>
          </w:tcPr>
          <w:p w:rsidR="00E8761D" w:rsidRPr="002337FB" w:rsidRDefault="00E8761D" w:rsidP="00D25767">
            <w:pPr>
              <w:pStyle w:val="ListParagraph"/>
              <w:numPr>
                <w:ilvl w:val="0"/>
                <w:numId w:val="34"/>
              </w:numPr>
              <w:tabs>
                <w:tab w:val="left" w:pos="176"/>
                <w:tab w:val="left" w:pos="330"/>
              </w:tabs>
              <w:jc w:val="center"/>
              <w:rPr>
                <w:rFonts w:ascii="GHEA Grapalat" w:hAnsi="GHEA Grapalat"/>
                <w:b/>
              </w:rPr>
            </w:pPr>
          </w:p>
        </w:tc>
        <w:tc>
          <w:tcPr>
            <w:tcW w:w="9215" w:type="dxa"/>
            <w:vAlign w:val="center"/>
          </w:tcPr>
          <w:p w:rsidR="00E8761D" w:rsidRPr="002337FB" w:rsidRDefault="00E8761D" w:rsidP="00D25767">
            <w:pPr>
              <w:ind w:left="-93" w:right="-151"/>
              <w:rPr>
                <w:rFonts w:ascii="GHEA Grapalat" w:hAnsi="GHEA Grapalat" w:cs="Sylfaen"/>
                <w:b/>
                <w:sz w:val="20"/>
                <w:szCs w:val="20"/>
                <w:lang w:val="hy-AM"/>
              </w:rPr>
            </w:pPr>
            <w:r w:rsidRPr="002337FB">
              <w:rPr>
                <w:rFonts w:ascii="GHEA Grapalat" w:hAnsi="GHEA Grapalat" w:cs="Sylfaen"/>
                <w:b/>
                <w:sz w:val="20"/>
                <w:szCs w:val="20"/>
                <w:lang w:val="hy-AM"/>
              </w:rPr>
              <w:t>Երասիական տնտեսական միության (մաքսային միության) տեխնիկական կանոնակարգերի պահանջների պահպանման նկատմամբ պետական վերահսկողություն իրականացնող լիազոր մարմինները</w:t>
            </w:r>
          </w:p>
        </w:tc>
        <w:tc>
          <w:tcPr>
            <w:tcW w:w="2551" w:type="dxa"/>
            <w:vAlign w:val="center"/>
          </w:tcPr>
          <w:p w:rsidR="00E8761D" w:rsidRPr="002337FB" w:rsidRDefault="00E8761D" w:rsidP="00D25767">
            <w:pPr>
              <w:jc w:val="center"/>
              <w:rPr>
                <w:rFonts w:ascii="GHEA Grapalat" w:hAnsi="GHEA Grapalat"/>
                <w:b/>
              </w:rPr>
            </w:pPr>
            <w:r w:rsidRPr="002337FB">
              <w:rPr>
                <w:rFonts w:ascii="GHEA Grapalat" w:hAnsi="GHEA Grapalat"/>
                <w:b/>
              </w:rPr>
              <w:t xml:space="preserve">ՀՀ </w:t>
            </w:r>
            <w:r w:rsidRPr="002337FB">
              <w:rPr>
                <w:rFonts w:ascii="GHEA Grapalat" w:hAnsi="GHEA Grapalat"/>
                <w:b/>
                <w:lang w:val="hy-AM"/>
              </w:rPr>
              <w:t>կ</w:t>
            </w:r>
            <w:r w:rsidRPr="002337FB">
              <w:rPr>
                <w:rFonts w:ascii="GHEA Grapalat" w:hAnsi="GHEA Grapalat"/>
                <w:b/>
              </w:rPr>
              <w:t>առավարություն</w:t>
            </w:r>
          </w:p>
        </w:tc>
        <w:tc>
          <w:tcPr>
            <w:tcW w:w="2395"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rPr>
              <w:t xml:space="preserve">30 </w:t>
            </w:r>
            <w:r w:rsidRPr="002337FB">
              <w:rPr>
                <w:rFonts w:ascii="GHEA Grapalat" w:hAnsi="GHEA Grapalat" w:cs="Sylfaen"/>
                <w:b/>
              </w:rPr>
              <w:t>հունվարի</w:t>
            </w:r>
            <w:r w:rsidRPr="002337FB">
              <w:rPr>
                <w:rFonts w:ascii="GHEA Grapalat" w:hAnsi="GHEA Grapalat"/>
                <w:b/>
              </w:rPr>
              <w:t xml:space="preserve"> 2015</w:t>
            </w:r>
            <w:r w:rsidRPr="002337FB">
              <w:rPr>
                <w:rFonts w:ascii="GHEA Grapalat" w:hAnsi="GHEA Grapalat"/>
                <w:b/>
                <w:lang w:val="en-US"/>
              </w:rPr>
              <w:t>թ.</w:t>
            </w:r>
          </w:p>
        </w:tc>
        <w:tc>
          <w:tcPr>
            <w:tcW w:w="1290" w:type="dxa"/>
            <w:vAlign w:val="center"/>
          </w:tcPr>
          <w:p w:rsidR="00E8761D" w:rsidRPr="002337FB" w:rsidRDefault="00E8761D" w:rsidP="00D25767">
            <w:pPr>
              <w:jc w:val="center"/>
              <w:rPr>
                <w:rFonts w:ascii="GHEA Grapalat" w:hAnsi="GHEA Grapalat"/>
                <w:b/>
              </w:rPr>
            </w:pPr>
            <w:r w:rsidRPr="002337FB">
              <w:rPr>
                <w:rFonts w:ascii="GHEA Grapalat" w:hAnsi="GHEA Grapalat"/>
                <w:b/>
              </w:rPr>
              <w:t>N 71-</w:t>
            </w:r>
            <w:r w:rsidRPr="002337FB">
              <w:rPr>
                <w:rFonts w:ascii="GHEA Grapalat" w:hAnsi="GHEA Grapalat" w:cs="Sylfaen"/>
                <w:b/>
              </w:rPr>
              <w:t>Ն</w:t>
            </w:r>
          </w:p>
        </w:tc>
      </w:tr>
      <w:tr w:rsidR="00E8761D" w:rsidRPr="002337FB" w:rsidTr="00D25767">
        <w:trPr>
          <w:trHeight w:val="165"/>
        </w:trPr>
        <w:tc>
          <w:tcPr>
            <w:tcW w:w="567" w:type="dxa"/>
            <w:vAlign w:val="center"/>
          </w:tcPr>
          <w:p w:rsidR="00E8761D" w:rsidRPr="002337FB" w:rsidRDefault="00E8761D" w:rsidP="00D25767">
            <w:pPr>
              <w:pStyle w:val="ListParagraph"/>
              <w:numPr>
                <w:ilvl w:val="0"/>
                <w:numId w:val="34"/>
              </w:numPr>
              <w:tabs>
                <w:tab w:val="left" w:pos="176"/>
                <w:tab w:val="left" w:pos="330"/>
              </w:tabs>
              <w:jc w:val="center"/>
              <w:rPr>
                <w:rFonts w:ascii="GHEA Grapalat" w:hAnsi="GHEA Grapalat"/>
                <w:b/>
                <w:lang w:val="en-US"/>
              </w:rPr>
            </w:pPr>
          </w:p>
        </w:tc>
        <w:tc>
          <w:tcPr>
            <w:tcW w:w="9215" w:type="dxa"/>
            <w:vAlign w:val="center"/>
          </w:tcPr>
          <w:p w:rsidR="00E8761D" w:rsidRPr="002337FB" w:rsidRDefault="00E8761D" w:rsidP="00D25767">
            <w:pPr>
              <w:ind w:left="-93" w:right="-151"/>
              <w:rPr>
                <w:rFonts w:ascii="GHEA Grapalat" w:hAnsi="GHEA Grapalat" w:cs="Sylfaen"/>
                <w:b/>
                <w:sz w:val="20"/>
                <w:szCs w:val="20"/>
                <w:lang w:val="hy-AM"/>
              </w:rPr>
            </w:pPr>
            <w:r w:rsidRPr="002337FB">
              <w:rPr>
                <w:rFonts w:ascii="GHEA Grapalat" w:hAnsi="GHEA Grapalat" w:cs="Sylfaen"/>
                <w:b/>
                <w:sz w:val="20"/>
                <w:szCs w:val="20"/>
                <w:lang w:val="hy-AM"/>
              </w:rPr>
              <w:t xml:space="preserve">Մակերեվութաակտիվ միջոցների </w:t>
            </w:r>
            <w:r w:rsidRPr="002337FB">
              <w:rPr>
                <w:rFonts w:ascii="GHEA Grapalat" w:hAnsi="GHEA Grapalat" w:cs="Sylfaen"/>
                <w:b/>
                <w:sz w:val="20"/>
                <w:szCs w:val="20"/>
              </w:rPr>
              <w:t>և</w:t>
            </w:r>
            <w:r w:rsidRPr="002337FB">
              <w:rPr>
                <w:rFonts w:ascii="GHEA Grapalat" w:hAnsi="GHEA Grapalat" w:cs="Sylfaen"/>
                <w:b/>
                <w:sz w:val="20"/>
                <w:szCs w:val="20"/>
                <w:lang w:val="hy-AM"/>
              </w:rPr>
              <w:t xml:space="preserve"> մակերեվութաակտիվ նյութեր պարունակող լվացող ու մաքրող միջոցների տեխնիկական կանոնակարգ</w:t>
            </w:r>
          </w:p>
        </w:tc>
        <w:tc>
          <w:tcPr>
            <w:tcW w:w="2551" w:type="dxa"/>
          </w:tcPr>
          <w:p w:rsidR="00E8761D" w:rsidRPr="002337FB" w:rsidRDefault="00E8761D" w:rsidP="00D25767">
            <w:pPr>
              <w:rPr>
                <w:rFonts w:ascii="GHEA Grapalat" w:hAnsi="GHEA Grapalat"/>
                <w:b/>
              </w:rPr>
            </w:pPr>
            <w:r w:rsidRPr="002337FB">
              <w:rPr>
                <w:rFonts w:ascii="GHEA Grapalat" w:hAnsi="GHEA Grapalat"/>
                <w:b/>
              </w:rPr>
              <w:t xml:space="preserve">ՀՀ </w:t>
            </w:r>
            <w:r w:rsidRPr="002337FB">
              <w:rPr>
                <w:rFonts w:ascii="GHEA Grapalat" w:hAnsi="GHEA Grapalat"/>
                <w:b/>
                <w:lang w:val="hy-AM"/>
              </w:rPr>
              <w:t>կ</w:t>
            </w:r>
            <w:r w:rsidRPr="002337FB">
              <w:rPr>
                <w:rFonts w:ascii="GHEA Grapalat" w:hAnsi="GHEA Grapalat"/>
                <w:b/>
              </w:rPr>
              <w:t>առավարություն</w:t>
            </w:r>
          </w:p>
        </w:tc>
        <w:tc>
          <w:tcPr>
            <w:tcW w:w="2395"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rPr>
              <w:t xml:space="preserve">16 </w:t>
            </w:r>
            <w:r w:rsidRPr="002337FB">
              <w:rPr>
                <w:rFonts w:ascii="GHEA Grapalat" w:hAnsi="GHEA Grapalat" w:cs="Sylfaen"/>
                <w:b/>
              </w:rPr>
              <w:t>դեկտեմբերի</w:t>
            </w:r>
            <w:r w:rsidRPr="002337FB">
              <w:rPr>
                <w:rFonts w:ascii="GHEA Grapalat" w:hAnsi="GHEA Grapalat"/>
                <w:b/>
              </w:rPr>
              <w:t xml:space="preserve"> 2004թ.</w:t>
            </w:r>
          </w:p>
        </w:tc>
        <w:tc>
          <w:tcPr>
            <w:tcW w:w="1290" w:type="dxa"/>
            <w:vAlign w:val="center"/>
          </w:tcPr>
          <w:p w:rsidR="00E8761D" w:rsidRPr="002337FB" w:rsidRDefault="00E8761D" w:rsidP="00D25767">
            <w:pPr>
              <w:jc w:val="center"/>
              <w:rPr>
                <w:rFonts w:ascii="GHEA Grapalat" w:hAnsi="GHEA Grapalat" w:cs="Sylfaen"/>
                <w:b/>
                <w:lang w:val="en-US"/>
              </w:rPr>
            </w:pPr>
            <w:r w:rsidRPr="002337FB">
              <w:rPr>
                <w:rFonts w:ascii="GHEA Grapalat" w:hAnsi="GHEA Grapalat"/>
                <w:b/>
              </w:rPr>
              <w:t>N 1795-</w:t>
            </w:r>
            <w:r w:rsidRPr="002337FB">
              <w:rPr>
                <w:rFonts w:ascii="GHEA Grapalat" w:hAnsi="GHEA Grapalat" w:cs="Sylfaen"/>
                <w:b/>
              </w:rPr>
              <w:t>Ն</w:t>
            </w:r>
          </w:p>
          <w:p w:rsidR="00E8761D" w:rsidRPr="002337FB" w:rsidRDefault="00E8761D" w:rsidP="00D25767">
            <w:pPr>
              <w:jc w:val="center"/>
              <w:rPr>
                <w:rFonts w:ascii="GHEA Grapalat" w:hAnsi="GHEA Grapalat"/>
                <w:b/>
                <w:lang w:val="en-US"/>
              </w:rPr>
            </w:pPr>
            <w:r w:rsidRPr="002337FB">
              <w:rPr>
                <w:rFonts w:ascii="GHEA Grapalat" w:hAnsi="GHEA Grapalat"/>
                <w:b/>
                <w:lang w:val="en-US"/>
              </w:rPr>
              <w:t>որոշում</w:t>
            </w:r>
          </w:p>
        </w:tc>
      </w:tr>
      <w:tr w:rsidR="00E8761D" w:rsidRPr="002337FB" w:rsidTr="00D25767">
        <w:trPr>
          <w:trHeight w:val="165"/>
        </w:trPr>
        <w:tc>
          <w:tcPr>
            <w:tcW w:w="567" w:type="dxa"/>
            <w:vAlign w:val="center"/>
          </w:tcPr>
          <w:p w:rsidR="00E8761D" w:rsidRPr="002337FB" w:rsidRDefault="00E8761D" w:rsidP="00D25767">
            <w:pPr>
              <w:pStyle w:val="ListParagraph"/>
              <w:numPr>
                <w:ilvl w:val="0"/>
                <w:numId w:val="34"/>
              </w:numPr>
              <w:tabs>
                <w:tab w:val="left" w:pos="176"/>
                <w:tab w:val="left" w:pos="330"/>
              </w:tabs>
              <w:jc w:val="center"/>
              <w:rPr>
                <w:rFonts w:ascii="GHEA Grapalat" w:hAnsi="GHEA Grapalat"/>
                <w:b/>
                <w:lang w:val="en-US"/>
              </w:rPr>
            </w:pPr>
          </w:p>
        </w:tc>
        <w:tc>
          <w:tcPr>
            <w:tcW w:w="9215" w:type="dxa"/>
            <w:vAlign w:val="center"/>
          </w:tcPr>
          <w:p w:rsidR="00E8761D" w:rsidRPr="002337FB" w:rsidRDefault="00E8761D" w:rsidP="00D25767">
            <w:pPr>
              <w:ind w:left="-93" w:right="-151"/>
              <w:rPr>
                <w:rFonts w:ascii="GHEA Grapalat" w:hAnsi="GHEA Grapalat" w:cs="Sylfaen"/>
                <w:b/>
                <w:sz w:val="20"/>
                <w:szCs w:val="20"/>
                <w:lang w:val="hy-AM"/>
              </w:rPr>
            </w:pPr>
            <w:r w:rsidRPr="002337FB">
              <w:rPr>
                <w:rFonts w:ascii="GHEA Grapalat" w:hAnsi="GHEA Grapalat" w:cs="Sylfaen"/>
                <w:b/>
                <w:sz w:val="20"/>
                <w:szCs w:val="20"/>
                <w:lang w:val="hy-AM"/>
              </w:rPr>
              <w:t>Օդաճնշական դողերի տեխնիկական կանոնակարգ</w:t>
            </w:r>
          </w:p>
        </w:tc>
        <w:tc>
          <w:tcPr>
            <w:tcW w:w="2551" w:type="dxa"/>
          </w:tcPr>
          <w:p w:rsidR="00E8761D" w:rsidRPr="002337FB" w:rsidRDefault="00E8761D" w:rsidP="00D25767">
            <w:pPr>
              <w:rPr>
                <w:rFonts w:ascii="GHEA Grapalat" w:hAnsi="GHEA Grapalat"/>
                <w:b/>
              </w:rPr>
            </w:pPr>
            <w:r w:rsidRPr="002337FB">
              <w:rPr>
                <w:rFonts w:ascii="GHEA Grapalat" w:hAnsi="GHEA Grapalat"/>
                <w:b/>
              </w:rPr>
              <w:t xml:space="preserve">ՀՀ </w:t>
            </w:r>
            <w:r w:rsidRPr="002337FB">
              <w:rPr>
                <w:rFonts w:ascii="GHEA Grapalat" w:hAnsi="GHEA Grapalat"/>
                <w:b/>
                <w:lang w:val="hy-AM"/>
              </w:rPr>
              <w:t>կ</w:t>
            </w:r>
            <w:r w:rsidRPr="002337FB">
              <w:rPr>
                <w:rFonts w:ascii="GHEA Grapalat" w:hAnsi="GHEA Grapalat"/>
                <w:b/>
              </w:rPr>
              <w:t>առավարություն</w:t>
            </w:r>
          </w:p>
        </w:tc>
        <w:tc>
          <w:tcPr>
            <w:tcW w:w="2395"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rPr>
              <w:t xml:space="preserve">11 </w:t>
            </w:r>
            <w:r w:rsidRPr="002337FB">
              <w:rPr>
                <w:rFonts w:ascii="GHEA Grapalat" w:hAnsi="GHEA Grapalat" w:cs="Sylfaen"/>
                <w:b/>
              </w:rPr>
              <w:t>նոյեմբերի</w:t>
            </w:r>
            <w:r w:rsidRPr="002337FB">
              <w:rPr>
                <w:rFonts w:ascii="GHEA Grapalat" w:hAnsi="GHEA Grapalat"/>
                <w:b/>
              </w:rPr>
              <w:t xml:space="preserve"> 2004թ.</w:t>
            </w:r>
          </w:p>
        </w:tc>
        <w:tc>
          <w:tcPr>
            <w:tcW w:w="1290"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rPr>
              <w:t>N 1558-</w:t>
            </w:r>
            <w:r w:rsidRPr="002337FB">
              <w:rPr>
                <w:rFonts w:ascii="GHEA Grapalat" w:hAnsi="GHEA Grapalat" w:cs="Sylfaen"/>
                <w:b/>
              </w:rPr>
              <w:t>Ն</w:t>
            </w:r>
            <w:r w:rsidRPr="002337FB">
              <w:rPr>
                <w:rFonts w:ascii="GHEA Grapalat" w:hAnsi="GHEA Grapalat" w:cs="Sylfaen"/>
                <w:b/>
                <w:lang w:val="en-US"/>
              </w:rPr>
              <w:t xml:space="preserve"> </w:t>
            </w:r>
            <w:r w:rsidRPr="002337FB">
              <w:rPr>
                <w:rFonts w:ascii="GHEA Grapalat" w:hAnsi="GHEA Grapalat"/>
                <w:b/>
                <w:lang w:val="en-US"/>
              </w:rPr>
              <w:t>որոշում</w:t>
            </w:r>
          </w:p>
        </w:tc>
      </w:tr>
      <w:tr w:rsidR="00E8761D" w:rsidRPr="002337FB" w:rsidTr="00D25767">
        <w:trPr>
          <w:trHeight w:val="165"/>
        </w:trPr>
        <w:tc>
          <w:tcPr>
            <w:tcW w:w="567" w:type="dxa"/>
            <w:vAlign w:val="center"/>
          </w:tcPr>
          <w:p w:rsidR="00E8761D" w:rsidRPr="002337FB" w:rsidRDefault="00E8761D" w:rsidP="00D25767">
            <w:pPr>
              <w:pStyle w:val="ListParagraph"/>
              <w:numPr>
                <w:ilvl w:val="0"/>
                <w:numId w:val="34"/>
              </w:numPr>
              <w:tabs>
                <w:tab w:val="left" w:pos="176"/>
                <w:tab w:val="left" w:pos="330"/>
              </w:tabs>
              <w:jc w:val="center"/>
              <w:rPr>
                <w:rFonts w:ascii="GHEA Grapalat" w:hAnsi="GHEA Grapalat"/>
                <w:b/>
                <w:lang w:val="en-US"/>
              </w:rPr>
            </w:pPr>
          </w:p>
        </w:tc>
        <w:tc>
          <w:tcPr>
            <w:tcW w:w="9215" w:type="dxa"/>
            <w:vAlign w:val="center"/>
          </w:tcPr>
          <w:p w:rsidR="00E8761D" w:rsidRPr="002337FB" w:rsidRDefault="00E8761D" w:rsidP="00D25767">
            <w:pPr>
              <w:ind w:left="-93" w:right="-151"/>
              <w:rPr>
                <w:rFonts w:ascii="GHEA Grapalat" w:hAnsi="GHEA Grapalat" w:cs="Sylfaen"/>
                <w:b/>
                <w:sz w:val="20"/>
                <w:szCs w:val="20"/>
                <w:lang w:val="hy-AM"/>
              </w:rPr>
            </w:pPr>
            <w:r w:rsidRPr="002337FB">
              <w:rPr>
                <w:rFonts w:ascii="GHEA Grapalat" w:hAnsi="GHEA Grapalat" w:cs="Sylfaen"/>
                <w:b/>
                <w:sz w:val="20"/>
                <w:szCs w:val="20"/>
                <w:lang w:val="en-US"/>
              </w:rPr>
              <w:t>Ս</w:t>
            </w:r>
            <w:r w:rsidRPr="002337FB">
              <w:rPr>
                <w:rFonts w:ascii="GHEA Grapalat" w:hAnsi="GHEA Grapalat" w:cs="Sylfaen"/>
                <w:b/>
                <w:sz w:val="20"/>
                <w:szCs w:val="20"/>
                <w:lang w:val="hy-AM"/>
              </w:rPr>
              <w:t xml:space="preserve">ինթետիկ հիմքով լաքերի </w:t>
            </w:r>
            <w:r w:rsidRPr="002337FB">
              <w:rPr>
                <w:rFonts w:ascii="GHEA Grapalat" w:hAnsi="GHEA Grapalat" w:cs="Sylfaen"/>
                <w:b/>
                <w:sz w:val="20"/>
                <w:szCs w:val="20"/>
              </w:rPr>
              <w:t>և</w:t>
            </w:r>
            <w:r w:rsidRPr="002337FB">
              <w:rPr>
                <w:rFonts w:ascii="GHEA Grapalat" w:hAnsi="GHEA Grapalat" w:cs="Sylfaen"/>
                <w:b/>
                <w:sz w:val="20"/>
                <w:szCs w:val="20"/>
                <w:lang w:val="hy-AM"/>
              </w:rPr>
              <w:t xml:space="preserve"> ներկերի տեխնիկական կանոնակարգ</w:t>
            </w:r>
          </w:p>
        </w:tc>
        <w:tc>
          <w:tcPr>
            <w:tcW w:w="2551" w:type="dxa"/>
          </w:tcPr>
          <w:p w:rsidR="00E8761D" w:rsidRPr="002337FB" w:rsidRDefault="00E8761D" w:rsidP="00D25767">
            <w:pPr>
              <w:rPr>
                <w:rFonts w:ascii="GHEA Grapalat" w:hAnsi="GHEA Grapalat"/>
                <w:b/>
              </w:rPr>
            </w:pPr>
            <w:r w:rsidRPr="002337FB">
              <w:rPr>
                <w:rFonts w:ascii="GHEA Grapalat" w:hAnsi="GHEA Grapalat"/>
                <w:b/>
              </w:rPr>
              <w:t xml:space="preserve">ՀՀ </w:t>
            </w:r>
            <w:r w:rsidRPr="002337FB">
              <w:rPr>
                <w:rFonts w:ascii="GHEA Grapalat" w:hAnsi="GHEA Grapalat"/>
                <w:b/>
                <w:lang w:val="hy-AM"/>
              </w:rPr>
              <w:t>կ</w:t>
            </w:r>
            <w:r w:rsidRPr="002337FB">
              <w:rPr>
                <w:rFonts w:ascii="GHEA Grapalat" w:hAnsi="GHEA Grapalat"/>
                <w:b/>
              </w:rPr>
              <w:t>առավարություն</w:t>
            </w:r>
          </w:p>
        </w:tc>
        <w:tc>
          <w:tcPr>
            <w:tcW w:w="2395"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rPr>
              <w:t xml:space="preserve">18 </w:t>
            </w:r>
            <w:r w:rsidRPr="002337FB">
              <w:rPr>
                <w:rFonts w:ascii="GHEA Grapalat" w:hAnsi="GHEA Grapalat" w:cs="Sylfaen"/>
                <w:b/>
              </w:rPr>
              <w:t>նոյեմբերի</w:t>
            </w:r>
            <w:r w:rsidRPr="002337FB">
              <w:rPr>
                <w:rFonts w:ascii="GHEA Grapalat" w:hAnsi="GHEA Grapalat"/>
                <w:b/>
              </w:rPr>
              <w:t xml:space="preserve"> 2004թ.</w:t>
            </w:r>
          </w:p>
        </w:tc>
        <w:tc>
          <w:tcPr>
            <w:tcW w:w="1290"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rPr>
              <w:t>N 1647-</w:t>
            </w:r>
            <w:r w:rsidRPr="002337FB">
              <w:rPr>
                <w:rFonts w:ascii="GHEA Grapalat" w:hAnsi="GHEA Grapalat" w:cs="Sylfaen"/>
                <w:b/>
              </w:rPr>
              <w:t>Ն</w:t>
            </w:r>
            <w:r w:rsidRPr="002337FB">
              <w:rPr>
                <w:rFonts w:ascii="GHEA Grapalat" w:hAnsi="GHEA Grapalat" w:cs="Sylfaen"/>
                <w:b/>
                <w:lang w:val="en-US"/>
              </w:rPr>
              <w:t xml:space="preserve"> </w:t>
            </w:r>
            <w:r w:rsidRPr="002337FB">
              <w:rPr>
                <w:rFonts w:ascii="GHEA Grapalat" w:hAnsi="GHEA Grapalat"/>
                <w:b/>
                <w:lang w:val="en-US"/>
              </w:rPr>
              <w:t>որոշում</w:t>
            </w:r>
          </w:p>
        </w:tc>
      </w:tr>
      <w:tr w:rsidR="00E8761D" w:rsidRPr="002337FB" w:rsidTr="00D25767">
        <w:trPr>
          <w:trHeight w:val="165"/>
        </w:trPr>
        <w:tc>
          <w:tcPr>
            <w:tcW w:w="567" w:type="dxa"/>
            <w:vAlign w:val="center"/>
          </w:tcPr>
          <w:p w:rsidR="00E8761D" w:rsidRPr="002337FB" w:rsidRDefault="00E8761D" w:rsidP="00D25767">
            <w:pPr>
              <w:pStyle w:val="ListParagraph"/>
              <w:numPr>
                <w:ilvl w:val="0"/>
                <w:numId w:val="34"/>
              </w:numPr>
              <w:tabs>
                <w:tab w:val="left" w:pos="176"/>
                <w:tab w:val="left" w:pos="330"/>
              </w:tabs>
              <w:jc w:val="center"/>
              <w:rPr>
                <w:rFonts w:ascii="GHEA Grapalat" w:hAnsi="GHEA Grapalat"/>
                <w:b/>
                <w:lang w:val="en-US"/>
              </w:rPr>
            </w:pPr>
          </w:p>
        </w:tc>
        <w:tc>
          <w:tcPr>
            <w:tcW w:w="9215" w:type="dxa"/>
            <w:vAlign w:val="center"/>
          </w:tcPr>
          <w:p w:rsidR="00E8761D" w:rsidRPr="002337FB" w:rsidRDefault="00E8761D" w:rsidP="00D25767">
            <w:pPr>
              <w:ind w:left="-93" w:right="-151"/>
              <w:rPr>
                <w:rFonts w:ascii="GHEA Grapalat" w:hAnsi="GHEA Grapalat" w:cs="Sylfaen"/>
                <w:b/>
                <w:sz w:val="20"/>
                <w:szCs w:val="20"/>
                <w:lang w:val="hy-AM"/>
              </w:rPr>
            </w:pPr>
            <w:r w:rsidRPr="002337FB">
              <w:rPr>
                <w:rFonts w:ascii="GHEA Grapalat" w:hAnsi="GHEA Grapalat" w:cs="Sylfaen"/>
                <w:b/>
                <w:sz w:val="20"/>
                <w:szCs w:val="20"/>
                <w:lang w:val="en-US"/>
              </w:rPr>
              <w:t>Վ</w:t>
            </w:r>
            <w:r w:rsidRPr="002337FB">
              <w:rPr>
                <w:rFonts w:ascii="GHEA Grapalat" w:hAnsi="GHEA Grapalat" w:cs="Sylfaen"/>
                <w:b/>
                <w:sz w:val="20"/>
                <w:szCs w:val="20"/>
                <w:lang w:val="hy-AM"/>
              </w:rPr>
              <w:t>երգետնյա տրանսպորտային միջոցներում օգտագործվող անվտանգ ապակիների տեխնիկական կանոնակարգ</w:t>
            </w:r>
          </w:p>
        </w:tc>
        <w:tc>
          <w:tcPr>
            <w:tcW w:w="2551" w:type="dxa"/>
          </w:tcPr>
          <w:p w:rsidR="00E8761D" w:rsidRPr="002337FB" w:rsidRDefault="00E8761D" w:rsidP="00D25767">
            <w:pPr>
              <w:rPr>
                <w:rFonts w:ascii="GHEA Grapalat" w:hAnsi="GHEA Grapalat"/>
                <w:b/>
              </w:rPr>
            </w:pPr>
            <w:r w:rsidRPr="002337FB">
              <w:rPr>
                <w:rFonts w:ascii="GHEA Grapalat" w:hAnsi="GHEA Grapalat"/>
                <w:b/>
              </w:rPr>
              <w:t xml:space="preserve">ՀՀ </w:t>
            </w:r>
            <w:r w:rsidRPr="002337FB">
              <w:rPr>
                <w:rFonts w:ascii="GHEA Grapalat" w:hAnsi="GHEA Grapalat"/>
                <w:b/>
                <w:lang w:val="hy-AM"/>
              </w:rPr>
              <w:t>կ</w:t>
            </w:r>
            <w:r w:rsidRPr="002337FB">
              <w:rPr>
                <w:rFonts w:ascii="GHEA Grapalat" w:hAnsi="GHEA Grapalat"/>
                <w:b/>
              </w:rPr>
              <w:t>առավարություն</w:t>
            </w:r>
          </w:p>
        </w:tc>
        <w:tc>
          <w:tcPr>
            <w:tcW w:w="2395"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rPr>
              <w:t xml:space="preserve">24 </w:t>
            </w:r>
            <w:r w:rsidRPr="002337FB">
              <w:rPr>
                <w:rFonts w:ascii="GHEA Grapalat" w:hAnsi="GHEA Grapalat" w:cs="Sylfaen"/>
                <w:b/>
              </w:rPr>
              <w:t>փետրվարի</w:t>
            </w:r>
            <w:r w:rsidRPr="002337FB">
              <w:rPr>
                <w:rFonts w:ascii="GHEA Grapalat" w:hAnsi="GHEA Grapalat"/>
                <w:b/>
              </w:rPr>
              <w:t xml:space="preserve"> 2005թ.</w:t>
            </w:r>
          </w:p>
        </w:tc>
        <w:tc>
          <w:tcPr>
            <w:tcW w:w="1290"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rPr>
              <w:t>N 289-</w:t>
            </w:r>
            <w:r w:rsidRPr="002337FB">
              <w:rPr>
                <w:rFonts w:ascii="GHEA Grapalat" w:hAnsi="GHEA Grapalat" w:cs="Sylfaen"/>
                <w:b/>
              </w:rPr>
              <w:t>Ն</w:t>
            </w:r>
            <w:r w:rsidRPr="002337FB">
              <w:rPr>
                <w:rFonts w:ascii="GHEA Grapalat" w:hAnsi="GHEA Grapalat" w:cs="Sylfaen"/>
                <w:b/>
                <w:lang w:val="en-US"/>
              </w:rPr>
              <w:t xml:space="preserve">  </w:t>
            </w:r>
            <w:r w:rsidRPr="002337FB">
              <w:rPr>
                <w:rFonts w:ascii="GHEA Grapalat" w:hAnsi="GHEA Grapalat"/>
                <w:b/>
                <w:lang w:val="en-US"/>
              </w:rPr>
              <w:t>որոշում</w:t>
            </w:r>
          </w:p>
        </w:tc>
      </w:tr>
      <w:tr w:rsidR="00E8761D" w:rsidRPr="002337FB" w:rsidTr="00D25767">
        <w:trPr>
          <w:trHeight w:val="165"/>
        </w:trPr>
        <w:tc>
          <w:tcPr>
            <w:tcW w:w="567" w:type="dxa"/>
            <w:vAlign w:val="center"/>
          </w:tcPr>
          <w:p w:rsidR="00E8761D" w:rsidRPr="002337FB" w:rsidRDefault="00E8761D" w:rsidP="00D25767">
            <w:pPr>
              <w:pStyle w:val="ListParagraph"/>
              <w:numPr>
                <w:ilvl w:val="0"/>
                <w:numId w:val="34"/>
              </w:numPr>
              <w:tabs>
                <w:tab w:val="left" w:pos="176"/>
                <w:tab w:val="left" w:pos="330"/>
              </w:tabs>
              <w:jc w:val="center"/>
              <w:rPr>
                <w:rFonts w:ascii="GHEA Grapalat" w:hAnsi="GHEA Grapalat"/>
                <w:b/>
                <w:lang w:val="en-US"/>
              </w:rPr>
            </w:pPr>
          </w:p>
        </w:tc>
        <w:tc>
          <w:tcPr>
            <w:tcW w:w="9215" w:type="dxa"/>
            <w:vAlign w:val="center"/>
          </w:tcPr>
          <w:p w:rsidR="00E8761D" w:rsidRPr="002337FB" w:rsidRDefault="00E8761D" w:rsidP="00D25767">
            <w:pPr>
              <w:ind w:left="-93" w:right="-151"/>
              <w:rPr>
                <w:rFonts w:ascii="GHEA Grapalat" w:hAnsi="GHEA Grapalat" w:cs="Sylfaen"/>
                <w:b/>
                <w:sz w:val="20"/>
                <w:szCs w:val="20"/>
                <w:lang w:val="hy-AM"/>
              </w:rPr>
            </w:pPr>
            <w:r w:rsidRPr="002337FB">
              <w:rPr>
                <w:rFonts w:ascii="GHEA Grapalat" w:hAnsi="GHEA Grapalat" w:cs="Sylfaen"/>
                <w:b/>
                <w:sz w:val="20"/>
                <w:szCs w:val="20"/>
                <w:lang w:val="en-US"/>
              </w:rPr>
              <w:t>Ս</w:t>
            </w:r>
            <w:r w:rsidRPr="002337FB">
              <w:rPr>
                <w:rFonts w:ascii="GHEA Grapalat" w:hAnsi="GHEA Grapalat" w:cs="Sylfaen"/>
                <w:b/>
                <w:sz w:val="20"/>
                <w:szCs w:val="20"/>
                <w:lang w:val="hy-AM"/>
              </w:rPr>
              <w:t xml:space="preserve">ննդամթերքի հետ շփվող պոլիմերային </w:t>
            </w:r>
            <w:r w:rsidRPr="002337FB">
              <w:rPr>
                <w:rFonts w:ascii="GHEA Grapalat" w:hAnsi="GHEA Grapalat" w:cs="Sylfaen"/>
                <w:b/>
                <w:sz w:val="20"/>
                <w:szCs w:val="20"/>
              </w:rPr>
              <w:t>և</w:t>
            </w:r>
            <w:r w:rsidRPr="002337FB">
              <w:rPr>
                <w:rFonts w:ascii="GHEA Grapalat" w:hAnsi="GHEA Grapalat" w:cs="Sylfaen"/>
                <w:b/>
                <w:sz w:val="20"/>
                <w:szCs w:val="20"/>
                <w:lang w:val="hy-AM"/>
              </w:rPr>
              <w:t xml:space="preserve"> այդ հիմքով պլաստմասսայե արտադրանքների տեխնիկական կանոնակարգ</w:t>
            </w:r>
          </w:p>
        </w:tc>
        <w:tc>
          <w:tcPr>
            <w:tcW w:w="2551" w:type="dxa"/>
          </w:tcPr>
          <w:p w:rsidR="00E8761D" w:rsidRPr="002337FB" w:rsidRDefault="00E8761D" w:rsidP="00D25767">
            <w:pPr>
              <w:rPr>
                <w:rFonts w:ascii="GHEA Grapalat" w:hAnsi="GHEA Grapalat"/>
                <w:b/>
              </w:rPr>
            </w:pPr>
            <w:r w:rsidRPr="002337FB">
              <w:rPr>
                <w:rFonts w:ascii="GHEA Grapalat" w:hAnsi="GHEA Grapalat"/>
                <w:b/>
              </w:rPr>
              <w:t xml:space="preserve">ՀՀ </w:t>
            </w:r>
            <w:r w:rsidRPr="002337FB">
              <w:rPr>
                <w:rFonts w:ascii="GHEA Grapalat" w:hAnsi="GHEA Grapalat"/>
                <w:b/>
                <w:lang w:val="hy-AM"/>
              </w:rPr>
              <w:t>կ</w:t>
            </w:r>
            <w:r w:rsidRPr="002337FB">
              <w:rPr>
                <w:rFonts w:ascii="GHEA Grapalat" w:hAnsi="GHEA Grapalat"/>
                <w:b/>
              </w:rPr>
              <w:t>առավարություն</w:t>
            </w:r>
          </w:p>
        </w:tc>
        <w:tc>
          <w:tcPr>
            <w:tcW w:w="2395"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rPr>
              <w:t xml:space="preserve">25 </w:t>
            </w:r>
            <w:r w:rsidRPr="002337FB">
              <w:rPr>
                <w:rFonts w:ascii="GHEA Grapalat" w:hAnsi="GHEA Grapalat" w:cs="Sylfaen"/>
                <w:b/>
              </w:rPr>
              <w:t>մայիսի</w:t>
            </w:r>
            <w:r w:rsidRPr="002337FB">
              <w:rPr>
                <w:rFonts w:ascii="GHEA Grapalat" w:hAnsi="GHEA Grapalat"/>
                <w:b/>
              </w:rPr>
              <w:t xml:space="preserve"> 2005թ.</w:t>
            </w:r>
          </w:p>
        </w:tc>
        <w:tc>
          <w:tcPr>
            <w:tcW w:w="1290"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rPr>
              <w:t>N 679-</w:t>
            </w:r>
            <w:r w:rsidRPr="002337FB">
              <w:rPr>
                <w:rFonts w:ascii="GHEA Grapalat" w:hAnsi="GHEA Grapalat" w:cs="Sylfaen"/>
                <w:b/>
              </w:rPr>
              <w:t>Ն</w:t>
            </w:r>
            <w:r w:rsidRPr="002337FB">
              <w:rPr>
                <w:rFonts w:ascii="GHEA Grapalat" w:hAnsi="GHEA Grapalat" w:cs="Sylfaen"/>
                <w:b/>
                <w:lang w:val="en-US"/>
              </w:rPr>
              <w:t xml:space="preserve"> </w:t>
            </w:r>
            <w:r w:rsidRPr="002337FB">
              <w:rPr>
                <w:rFonts w:ascii="GHEA Grapalat" w:hAnsi="GHEA Grapalat"/>
                <w:b/>
                <w:lang w:val="en-US"/>
              </w:rPr>
              <w:t>որոշում</w:t>
            </w:r>
          </w:p>
        </w:tc>
      </w:tr>
      <w:tr w:rsidR="00E8761D" w:rsidRPr="002337FB" w:rsidTr="00D25767">
        <w:trPr>
          <w:trHeight w:val="165"/>
        </w:trPr>
        <w:tc>
          <w:tcPr>
            <w:tcW w:w="567" w:type="dxa"/>
            <w:vAlign w:val="center"/>
          </w:tcPr>
          <w:p w:rsidR="00E8761D" w:rsidRPr="002337FB" w:rsidRDefault="00E8761D" w:rsidP="00D25767">
            <w:pPr>
              <w:pStyle w:val="ListParagraph"/>
              <w:numPr>
                <w:ilvl w:val="0"/>
                <w:numId w:val="34"/>
              </w:numPr>
              <w:tabs>
                <w:tab w:val="left" w:pos="176"/>
                <w:tab w:val="left" w:pos="330"/>
              </w:tabs>
              <w:jc w:val="center"/>
              <w:rPr>
                <w:rFonts w:ascii="GHEA Grapalat" w:hAnsi="GHEA Grapalat"/>
                <w:b/>
                <w:lang w:val="en-US"/>
              </w:rPr>
            </w:pPr>
          </w:p>
        </w:tc>
        <w:tc>
          <w:tcPr>
            <w:tcW w:w="9215" w:type="dxa"/>
            <w:vAlign w:val="center"/>
          </w:tcPr>
          <w:p w:rsidR="00E8761D" w:rsidRPr="002337FB" w:rsidRDefault="00E8761D" w:rsidP="00D25767">
            <w:pPr>
              <w:ind w:left="-93" w:right="-151"/>
              <w:rPr>
                <w:rFonts w:ascii="GHEA Grapalat" w:hAnsi="GHEA Grapalat" w:cs="Sylfaen"/>
                <w:b/>
                <w:sz w:val="20"/>
                <w:szCs w:val="20"/>
                <w:lang w:val="hy-AM"/>
              </w:rPr>
            </w:pPr>
            <w:r w:rsidRPr="002337FB">
              <w:rPr>
                <w:rFonts w:ascii="GHEA Grapalat" w:hAnsi="GHEA Grapalat" w:cs="Sylfaen"/>
                <w:b/>
                <w:sz w:val="20"/>
                <w:szCs w:val="20"/>
                <w:lang w:val="en-US"/>
              </w:rPr>
              <w:t>Ռ</w:t>
            </w:r>
            <w:r w:rsidRPr="002337FB">
              <w:rPr>
                <w:rFonts w:ascii="GHEA Grapalat" w:hAnsi="GHEA Grapalat" w:cs="Sylfaen"/>
                <w:b/>
                <w:sz w:val="20"/>
                <w:szCs w:val="20"/>
                <w:lang w:val="hy-AM"/>
              </w:rPr>
              <w:t>ադիոսարքավորումների եվ հեռահաղորդակցության վերջնակետային սարքավորումների տեխնիկական կանոնակարգ</w:t>
            </w:r>
          </w:p>
        </w:tc>
        <w:tc>
          <w:tcPr>
            <w:tcW w:w="2551" w:type="dxa"/>
          </w:tcPr>
          <w:p w:rsidR="00E8761D" w:rsidRPr="002337FB" w:rsidRDefault="00E8761D" w:rsidP="00D25767">
            <w:pPr>
              <w:rPr>
                <w:rFonts w:ascii="GHEA Grapalat" w:hAnsi="GHEA Grapalat"/>
                <w:b/>
              </w:rPr>
            </w:pPr>
            <w:r w:rsidRPr="002337FB">
              <w:rPr>
                <w:rFonts w:ascii="GHEA Grapalat" w:hAnsi="GHEA Grapalat"/>
                <w:b/>
              </w:rPr>
              <w:t xml:space="preserve">ՀՀ </w:t>
            </w:r>
            <w:r w:rsidRPr="002337FB">
              <w:rPr>
                <w:rFonts w:ascii="GHEA Grapalat" w:hAnsi="GHEA Grapalat"/>
                <w:b/>
                <w:lang w:val="hy-AM"/>
              </w:rPr>
              <w:t>կ</w:t>
            </w:r>
            <w:r w:rsidRPr="002337FB">
              <w:rPr>
                <w:rFonts w:ascii="GHEA Grapalat" w:hAnsi="GHEA Grapalat"/>
                <w:b/>
              </w:rPr>
              <w:t>առավարություն</w:t>
            </w:r>
          </w:p>
        </w:tc>
        <w:tc>
          <w:tcPr>
            <w:tcW w:w="2395"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rPr>
              <w:t xml:space="preserve">15 </w:t>
            </w:r>
            <w:r w:rsidRPr="002337FB">
              <w:rPr>
                <w:rFonts w:ascii="GHEA Grapalat" w:hAnsi="GHEA Grapalat" w:cs="Sylfaen"/>
                <w:b/>
              </w:rPr>
              <w:t>դեկտեմբերի</w:t>
            </w:r>
            <w:r w:rsidRPr="002337FB">
              <w:rPr>
                <w:rFonts w:ascii="GHEA Grapalat" w:hAnsi="GHEA Grapalat"/>
                <w:b/>
              </w:rPr>
              <w:t xml:space="preserve"> 2005թ.</w:t>
            </w:r>
          </w:p>
        </w:tc>
        <w:tc>
          <w:tcPr>
            <w:tcW w:w="1290"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rPr>
              <w:t>N 2228-</w:t>
            </w:r>
            <w:r w:rsidRPr="002337FB">
              <w:rPr>
                <w:rFonts w:ascii="GHEA Grapalat" w:hAnsi="GHEA Grapalat" w:cs="Sylfaen"/>
                <w:b/>
              </w:rPr>
              <w:t>Ն</w:t>
            </w:r>
            <w:r w:rsidRPr="002337FB">
              <w:rPr>
                <w:rFonts w:ascii="GHEA Grapalat" w:hAnsi="GHEA Grapalat"/>
                <w:b/>
                <w:lang w:val="en-US"/>
              </w:rPr>
              <w:t xml:space="preserve"> որոշում</w:t>
            </w:r>
          </w:p>
        </w:tc>
      </w:tr>
      <w:tr w:rsidR="00E8761D" w:rsidRPr="002337FB" w:rsidTr="00D25767">
        <w:trPr>
          <w:trHeight w:val="165"/>
        </w:trPr>
        <w:tc>
          <w:tcPr>
            <w:tcW w:w="567" w:type="dxa"/>
            <w:vAlign w:val="center"/>
          </w:tcPr>
          <w:p w:rsidR="00E8761D" w:rsidRPr="002337FB" w:rsidRDefault="00E8761D" w:rsidP="00D25767">
            <w:pPr>
              <w:pStyle w:val="ListParagraph"/>
              <w:numPr>
                <w:ilvl w:val="0"/>
                <w:numId w:val="34"/>
              </w:numPr>
              <w:tabs>
                <w:tab w:val="left" w:pos="176"/>
                <w:tab w:val="left" w:pos="330"/>
              </w:tabs>
              <w:jc w:val="center"/>
              <w:rPr>
                <w:rFonts w:ascii="GHEA Grapalat" w:hAnsi="GHEA Grapalat"/>
                <w:b/>
                <w:lang w:val="en-US"/>
              </w:rPr>
            </w:pPr>
          </w:p>
        </w:tc>
        <w:tc>
          <w:tcPr>
            <w:tcW w:w="9215" w:type="dxa"/>
            <w:vAlign w:val="center"/>
          </w:tcPr>
          <w:p w:rsidR="00E8761D" w:rsidRPr="002337FB" w:rsidRDefault="00E8761D" w:rsidP="00D25767">
            <w:pPr>
              <w:ind w:left="-93" w:right="-151"/>
              <w:rPr>
                <w:rFonts w:ascii="GHEA Grapalat" w:hAnsi="GHEA Grapalat" w:cs="Sylfaen"/>
                <w:b/>
                <w:sz w:val="20"/>
                <w:szCs w:val="20"/>
                <w:lang w:val="hy-AM"/>
              </w:rPr>
            </w:pPr>
            <w:r w:rsidRPr="002337FB">
              <w:rPr>
                <w:rFonts w:ascii="GHEA Grapalat" w:hAnsi="GHEA Grapalat" w:cs="Sylfaen"/>
                <w:b/>
                <w:sz w:val="20"/>
                <w:szCs w:val="20"/>
                <w:lang w:val="en-US"/>
              </w:rPr>
              <w:t>Բ</w:t>
            </w:r>
            <w:r w:rsidRPr="002337FB">
              <w:rPr>
                <w:rFonts w:ascii="GHEA Grapalat" w:hAnsi="GHEA Grapalat" w:cs="Sylfaen"/>
                <w:b/>
                <w:sz w:val="20"/>
                <w:szCs w:val="20"/>
                <w:lang w:val="hy-AM"/>
              </w:rPr>
              <w:t>ետոնի ամրանավորման համար օգտագործվող պողպատե արտադրանքներին ներկայացվող պահանջների տեխնիկական կանոնակարգ</w:t>
            </w:r>
          </w:p>
        </w:tc>
        <w:tc>
          <w:tcPr>
            <w:tcW w:w="2551" w:type="dxa"/>
          </w:tcPr>
          <w:p w:rsidR="00E8761D" w:rsidRPr="002337FB" w:rsidRDefault="00E8761D" w:rsidP="00D25767">
            <w:pPr>
              <w:rPr>
                <w:rFonts w:ascii="GHEA Grapalat" w:hAnsi="GHEA Grapalat"/>
                <w:b/>
              </w:rPr>
            </w:pPr>
            <w:r w:rsidRPr="002337FB">
              <w:rPr>
                <w:rFonts w:ascii="GHEA Grapalat" w:hAnsi="GHEA Grapalat"/>
                <w:b/>
              </w:rPr>
              <w:t xml:space="preserve">ՀՀ </w:t>
            </w:r>
            <w:r w:rsidRPr="002337FB">
              <w:rPr>
                <w:rFonts w:ascii="GHEA Grapalat" w:hAnsi="GHEA Grapalat"/>
                <w:b/>
                <w:lang w:val="hy-AM"/>
              </w:rPr>
              <w:t>կ</w:t>
            </w:r>
            <w:r w:rsidRPr="002337FB">
              <w:rPr>
                <w:rFonts w:ascii="GHEA Grapalat" w:hAnsi="GHEA Grapalat"/>
                <w:b/>
              </w:rPr>
              <w:t>առավարություն</w:t>
            </w:r>
          </w:p>
        </w:tc>
        <w:tc>
          <w:tcPr>
            <w:tcW w:w="2395"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rPr>
              <w:t xml:space="preserve">2 </w:t>
            </w:r>
            <w:r w:rsidRPr="002337FB">
              <w:rPr>
                <w:rFonts w:ascii="GHEA Grapalat" w:hAnsi="GHEA Grapalat" w:cs="Sylfaen"/>
                <w:b/>
              </w:rPr>
              <w:t>փետրվարի</w:t>
            </w:r>
            <w:r w:rsidRPr="002337FB">
              <w:rPr>
                <w:rFonts w:ascii="GHEA Grapalat" w:hAnsi="GHEA Grapalat"/>
                <w:b/>
              </w:rPr>
              <w:t xml:space="preserve"> 2006թ.</w:t>
            </w:r>
          </w:p>
        </w:tc>
        <w:tc>
          <w:tcPr>
            <w:tcW w:w="1290"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rPr>
              <w:t>N 179-</w:t>
            </w:r>
            <w:r w:rsidRPr="002337FB">
              <w:rPr>
                <w:rFonts w:ascii="GHEA Grapalat" w:hAnsi="GHEA Grapalat" w:cs="Sylfaen"/>
                <w:b/>
              </w:rPr>
              <w:t>Ն</w:t>
            </w:r>
            <w:r w:rsidRPr="002337FB">
              <w:rPr>
                <w:rFonts w:ascii="GHEA Grapalat" w:hAnsi="GHEA Grapalat"/>
                <w:b/>
                <w:lang w:val="en-US"/>
              </w:rPr>
              <w:t xml:space="preserve"> որոշում</w:t>
            </w:r>
          </w:p>
        </w:tc>
      </w:tr>
      <w:tr w:rsidR="00E8761D" w:rsidRPr="002337FB" w:rsidTr="00D25767">
        <w:trPr>
          <w:trHeight w:val="165"/>
        </w:trPr>
        <w:tc>
          <w:tcPr>
            <w:tcW w:w="567" w:type="dxa"/>
            <w:vAlign w:val="center"/>
          </w:tcPr>
          <w:p w:rsidR="00E8761D" w:rsidRPr="002337FB" w:rsidRDefault="00E8761D" w:rsidP="00D25767">
            <w:pPr>
              <w:pStyle w:val="ListParagraph"/>
              <w:numPr>
                <w:ilvl w:val="0"/>
                <w:numId w:val="34"/>
              </w:numPr>
              <w:tabs>
                <w:tab w:val="left" w:pos="176"/>
                <w:tab w:val="left" w:pos="330"/>
              </w:tabs>
              <w:jc w:val="center"/>
              <w:rPr>
                <w:rFonts w:ascii="GHEA Grapalat" w:hAnsi="GHEA Grapalat"/>
                <w:b/>
                <w:lang w:val="en-US"/>
              </w:rPr>
            </w:pPr>
          </w:p>
        </w:tc>
        <w:tc>
          <w:tcPr>
            <w:tcW w:w="9215" w:type="dxa"/>
            <w:vAlign w:val="center"/>
          </w:tcPr>
          <w:p w:rsidR="00E8761D" w:rsidRPr="002337FB" w:rsidRDefault="00E8761D" w:rsidP="00D25767">
            <w:pPr>
              <w:ind w:left="-93" w:right="-151"/>
              <w:rPr>
                <w:rFonts w:ascii="GHEA Grapalat" w:hAnsi="GHEA Grapalat" w:cs="Sylfaen"/>
                <w:b/>
                <w:sz w:val="20"/>
                <w:szCs w:val="20"/>
                <w:lang w:val="hy-AM"/>
              </w:rPr>
            </w:pPr>
            <w:r w:rsidRPr="002337FB">
              <w:rPr>
                <w:rFonts w:ascii="GHEA Grapalat" w:hAnsi="GHEA Grapalat" w:cs="Sylfaen"/>
                <w:b/>
                <w:sz w:val="20"/>
                <w:szCs w:val="20"/>
                <w:lang w:val="en-US"/>
              </w:rPr>
              <w:t>Ց</w:t>
            </w:r>
            <w:r w:rsidRPr="002337FB">
              <w:rPr>
                <w:rFonts w:ascii="GHEA Grapalat" w:hAnsi="GHEA Grapalat" w:cs="Sylfaen"/>
                <w:b/>
                <w:sz w:val="20"/>
                <w:szCs w:val="20"/>
                <w:lang w:val="hy-AM"/>
              </w:rPr>
              <w:t>եմենտներին ներկայացվող պահանջների տեխնիկական կանոնակարգ</w:t>
            </w:r>
          </w:p>
        </w:tc>
        <w:tc>
          <w:tcPr>
            <w:tcW w:w="2551" w:type="dxa"/>
          </w:tcPr>
          <w:p w:rsidR="00E8761D" w:rsidRPr="002337FB" w:rsidRDefault="00E8761D" w:rsidP="00D25767">
            <w:pPr>
              <w:rPr>
                <w:rFonts w:ascii="GHEA Grapalat" w:hAnsi="GHEA Grapalat"/>
                <w:b/>
              </w:rPr>
            </w:pPr>
            <w:r w:rsidRPr="002337FB">
              <w:rPr>
                <w:rFonts w:ascii="GHEA Grapalat" w:hAnsi="GHEA Grapalat"/>
                <w:b/>
              </w:rPr>
              <w:t xml:space="preserve">ՀՀ </w:t>
            </w:r>
            <w:r w:rsidRPr="002337FB">
              <w:rPr>
                <w:rFonts w:ascii="GHEA Grapalat" w:hAnsi="GHEA Grapalat"/>
                <w:b/>
                <w:lang w:val="hy-AM"/>
              </w:rPr>
              <w:t>կ</w:t>
            </w:r>
            <w:r w:rsidRPr="002337FB">
              <w:rPr>
                <w:rFonts w:ascii="GHEA Grapalat" w:hAnsi="GHEA Grapalat"/>
                <w:b/>
              </w:rPr>
              <w:t>առավարություն</w:t>
            </w:r>
          </w:p>
        </w:tc>
        <w:tc>
          <w:tcPr>
            <w:tcW w:w="2395"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rPr>
              <w:t xml:space="preserve">10 </w:t>
            </w:r>
            <w:r w:rsidRPr="002337FB">
              <w:rPr>
                <w:rFonts w:ascii="GHEA Grapalat" w:hAnsi="GHEA Grapalat" w:cs="Sylfaen"/>
                <w:b/>
              </w:rPr>
              <w:t>օգոստոսի</w:t>
            </w:r>
            <w:r w:rsidRPr="002337FB">
              <w:rPr>
                <w:rFonts w:ascii="GHEA Grapalat" w:hAnsi="GHEA Grapalat"/>
                <w:b/>
              </w:rPr>
              <w:t xml:space="preserve"> 2006</w:t>
            </w:r>
            <w:r w:rsidRPr="002337FB">
              <w:rPr>
                <w:rFonts w:ascii="GHEA Grapalat" w:hAnsi="GHEA Grapalat"/>
                <w:b/>
                <w:lang w:val="en-US"/>
              </w:rPr>
              <w:t>թ.</w:t>
            </w:r>
          </w:p>
        </w:tc>
        <w:tc>
          <w:tcPr>
            <w:tcW w:w="1290"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rPr>
              <w:t>N 1136-</w:t>
            </w:r>
            <w:r w:rsidRPr="002337FB">
              <w:rPr>
                <w:rFonts w:ascii="GHEA Grapalat" w:hAnsi="GHEA Grapalat" w:cs="Sylfaen"/>
                <w:b/>
              </w:rPr>
              <w:t>Ն</w:t>
            </w:r>
            <w:r w:rsidRPr="002337FB">
              <w:rPr>
                <w:rFonts w:ascii="GHEA Grapalat" w:hAnsi="GHEA Grapalat"/>
                <w:b/>
                <w:lang w:val="en-US"/>
              </w:rPr>
              <w:t xml:space="preserve"> որոշում</w:t>
            </w:r>
          </w:p>
        </w:tc>
      </w:tr>
      <w:tr w:rsidR="00E8761D" w:rsidRPr="002337FB" w:rsidTr="00D25767">
        <w:trPr>
          <w:trHeight w:val="165"/>
        </w:trPr>
        <w:tc>
          <w:tcPr>
            <w:tcW w:w="567" w:type="dxa"/>
            <w:vAlign w:val="center"/>
          </w:tcPr>
          <w:p w:rsidR="00E8761D" w:rsidRPr="002337FB" w:rsidRDefault="00E8761D" w:rsidP="00D25767">
            <w:pPr>
              <w:pStyle w:val="ListParagraph"/>
              <w:numPr>
                <w:ilvl w:val="0"/>
                <w:numId w:val="34"/>
              </w:numPr>
              <w:tabs>
                <w:tab w:val="left" w:pos="176"/>
                <w:tab w:val="left" w:pos="330"/>
              </w:tabs>
              <w:jc w:val="center"/>
              <w:rPr>
                <w:rFonts w:ascii="GHEA Grapalat" w:hAnsi="GHEA Grapalat"/>
                <w:b/>
                <w:lang w:val="en-US"/>
              </w:rPr>
            </w:pPr>
          </w:p>
        </w:tc>
        <w:tc>
          <w:tcPr>
            <w:tcW w:w="9215" w:type="dxa"/>
            <w:vAlign w:val="center"/>
          </w:tcPr>
          <w:p w:rsidR="00E8761D" w:rsidRPr="002337FB" w:rsidRDefault="00E8761D" w:rsidP="00D25767">
            <w:pPr>
              <w:ind w:left="-93" w:right="-151"/>
              <w:rPr>
                <w:rFonts w:ascii="GHEA Grapalat" w:hAnsi="GHEA Grapalat" w:cs="Sylfaen"/>
                <w:b/>
                <w:sz w:val="20"/>
                <w:szCs w:val="20"/>
                <w:lang w:val="hy-AM"/>
              </w:rPr>
            </w:pPr>
            <w:r w:rsidRPr="002337FB">
              <w:rPr>
                <w:rFonts w:ascii="GHEA Grapalat" w:hAnsi="GHEA Grapalat" w:cs="Sylfaen"/>
                <w:b/>
                <w:sz w:val="20"/>
                <w:szCs w:val="20"/>
                <w:lang w:val="en-US"/>
              </w:rPr>
              <w:t>Կ</w:t>
            </w:r>
            <w:r w:rsidRPr="002337FB">
              <w:rPr>
                <w:rFonts w:ascii="GHEA Grapalat" w:hAnsi="GHEA Grapalat" w:cs="Sylfaen"/>
                <w:b/>
                <w:sz w:val="20"/>
                <w:szCs w:val="20"/>
                <w:lang w:val="hy-AM"/>
              </w:rPr>
              <w:t xml:space="preserve">ենցաղային </w:t>
            </w:r>
            <w:r w:rsidRPr="002337FB">
              <w:rPr>
                <w:rFonts w:ascii="GHEA Grapalat" w:hAnsi="GHEA Grapalat" w:cs="Sylfaen"/>
                <w:b/>
                <w:sz w:val="20"/>
                <w:szCs w:val="20"/>
              </w:rPr>
              <w:t>և</w:t>
            </w:r>
            <w:r w:rsidRPr="002337FB">
              <w:rPr>
                <w:rFonts w:ascii="GHEA Grapalat" w:hAnsi="GHEA Grapalat" w:cs="Sylfaen"/>
                <w:b/>
                <w:sz w:val="20"/>
                <w:szCs w:val="20"/>
                <w:lang w:val="hy-AM"/>
              </w:rPr>
              <w:t xml:space="preserve"> սանիտարահիգիենիկ նշանակության թղթե </w:t>
            </w:r>
            <w:r w:rsidRPr="002337FB">
              <w:rPr>
                <w:rFonts w:ascii="GHEA Grapalat" w:hAnsi="GHEA Grapalat" w:cs="Sylfaen"/>
                <w:b/>
                <w:sz w:val="20"/>
                <w:szCs w:val="20"/>
              </w:rPr>
              <w:t>և</w:t>
            </w:r>
            <w:r w:rsidRPr="002337FB">
              <w:rPr>
                <w:rFonts w:ascii="GHEA Grapalat" w:hAnsi="GHEA Grapalat" w:cs="Sylfaen"/>
                <w:b/>
                <w:sz w:val="20"/>
                <w:szCs w:val="20"/>
                <w:lang w:val="hy-AM"/>
              </w:rPr>
              <w:t xml:space="preserve"> քիմիական թելքերից ապրանքներին ներկայացվող պահանջների տեխնիկական կանոնակարգ</w:t>
            </w:r>
          </w:p>
        </w:tc>
        <w:tc>
          <w:tcPr>
            <w:tcW w:w="2551" w:type="dxa"/>
          </w:tcPr>
          <w:p w:rsidR="00E8761D" w:rsidRPr="002337FB" w:rsidRDefault="00E8761D" w:rsidP="00D25767">
            <w:pPr>
              <w:rPr>
                <w:rFonts w:ascii="GHEA Grapalat" w:hAnsi="GHEA Grapalat"/>
                <w:b/>
              </w:rPr>
            </w:pPr>
            <w:r w:rsidRPr="002337FB">
              <w:rPr>
                <w:rFonts w:ascii="GHEA Grapalat" w:hAnsi="GHEA Grapalat"/>
                <w:b/>
              </w:rPr>
              <w:t xml:space="preserve">ՀՀ </w:t>
            </w:r>
            <w:r w:rsidRPr="002337FB">
              <w:rPr>
                <w:rFonts w:ascii="GHEA Grapalat" w:hAnsi="GHEA Grapalat"/>
                <w:b/>
                <w:lang w:val="hy-AM"/>
              </w:rPr>
              <w:t>կ</w:t>
            </w:r>
            <w:r w:rsidRPr="002337FB">
              <w:rPr>
                <w:rFonts w:ascii="GHEA Grapalat" w:hAnsi="GHEA Grapalat"/>
                <w:b/>
              </w:rPr>
              <w:t>առավարություն</w:t>
            </w:r>
          </w:p>
        </w:tc>
        <w:tc>
          <w:tcPr>
            <w:tcW w:w="2395"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rPr>
              <w:t xml:space="preserve">19 </w:t>
            </w:r>
            <w:r w:rsidRPr="002337FB">
              <w:rPr>
                <w:rFonts w:ascii="GHEA Grapalat" w:hAnsi="GHEA Grapalat" w:cs="Sylfaen"/>
                <w:b/>
              </w:rPr>
              <w:t>հոկտեմբերի</w:t>
            </w:r>
            <w:r w:rsidRPr="002337FB">
              <w:rPr>
                <w:rFonts w:ascii="GHEA Grapalat" w:hAnsi="GHEA Grapalat"/>
                <w:b/>
              </w:rPr>
              <w:t xml:space="preserve"> 2006</w:t>
            </w:r>
            <w:r w:rsidRPr="002337FB">
              <w:rPr>
                <w:rFonts w:ascii="GHEA Grapalat" w:hAnsi="GHEA Grapalat"/>
                <w:b/>
                <w:lang w:val="en-US"/>
              </w:rPr>
              <w:t>թ.</w:t>
            </w:r>
          </w:p>
        </w:tc>
        <w:tc>
          <w:tcPr>
            <w:tcW w:w="1290"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rPr>
              <w:t>N 1546-</w:t>
            </w:r>
            <w:r w:rsidRPr="002337FB">
              <w:rPr>
                <w:rFonts w:ascii="GHEA Grapalat" w:hAnsi="GHEA Grapalat" w:cs="Sylfaen"/>
                <w:b/>
              </w:rPr>
              <w:t>Ն</w:t>
            </w:r>
            <w:r w:rsidRPr="002337FB">
              <w:rPr>
                <w:rFonts w:ascii="GHEA Grapalat" w:hAnsi="GHEA Grapalat"/>
                <w:b/>
                <w:lang w:val="en-US"/>
              </w:rPr>
              <w:t xml:space="preserve"> որոշում</w:t>
            </w:r>
          </w:p>
        </w:tc>
      </w:tr>
      <w:tr w:rsidR="00E8761D" w:rsidRPr="002337FB" w:rsidTr="00D25767">
        <w:trPr>
          <w:trHeight w:val="165"/>
        </w:trPr>
        <w:tc>
          <w:tcPr>
            <w:tcW w:w="567" w:type="dxa"/>
            <w:vAlign w:val="center"/>
          </w:tcPr>
          <w:p w:rsidR="00E8761D" w:rsidRPr="002337FB" w:rsidRDefault="00E8761D" w:rsidP="00D25767">
            <w:pPr>
              <w:pStyle w:val="ListParagraph"/>
              <w:numPr>
                <w:ilvl w:val="0"/>
                <w:numId w:val="34"/>
              </w:numPr>
              <w:tabs>
                <w:tab w:val="left" w:pos="176"/>
                <w:tab w:val="left" w:pos="330"/>
              </w:tabs>
              <w:jc w:val="center"/>
              <w:rPr>
                <w:rFonts w:ascii="GHEA Grapalat" w:hAnsi="GHEA Grapalat"/>
                <w:b/>
                <w:lang w:val="en-US"/>
              </w:rPr>
            </w:pPr>
          </w:p>
        </w:tc>
        <w:tc>
          <w:tcPr>
            <w:tcW w:w="9215" w:type="dxa"/>
            <w:vAlign w:val="center"/>
          </w:tcPr>
          <w:p w:rsidR="00E8761D" w:rsidRPr="002337FB" w:rsidRDefault="00E8761D" w:rsidP="00D25767">
            <w:pPr>
              <w:ind w:left="-93" w:right="-151"/>
              <w:rPr>
                <w:rFonts w:ascii="GHEA Grapalat" w:hAnsi="GHEA Grapalat" w:cs="Sylfaen"/>
                <w:b/>
                <w:sz w:val="20"/>
                <w:szCs w:val="20"/>
                <w:lang w:val="hy-AM"/>
              </w:rPr>
            </w:pPr>
            <w:r w:rsidRPr="002337FB">
              <w:rPr>
                <w:rFonts w:ascii="GHEA Grapalat" w:hAnsi="GHEA Grapalat" w:cs="Sylfaen"/>
                <w:b/>
                <w:sz w:val="20"/>
                <w:szCs w:val="20"/>
                <w:lang w:val="en-US"/>
              </w:rPr>
              <w:t>Ս</w:t>
            </w:r>
            <w:r w:rsidRPr="002337FB">
              <w:rPr>
                <w:rFonts w:ascii="GHEA Grapalat" w:hAnsi="GHEA Grapalat" w:cs="Sylfaen"/>
                <w:b/>
                <w:sz w:val="20"/>
                <w:szCs w:val="20"/>
                <w:lang w:val="hy-AM"/>
              </w:rPr>
              <w:t xml:space="preserve">եղմված բնական կամ հեղուկացված նավթային գազով աշխատելու համար ավտոտրանսպորտային միջոցների վրա գազաբալոնային սարքավորումների տեղադրման տեխնիկական կանոնակարգը </w:t>
            </w:r>
            <w:r w:rsidRPr="002337FB">
              <w:rPr>
                <w:rFonts w:ascii="GHEA Grapalat" w:hAnsi="GHEA Grapalat" w:cs="Sylfaen"/>
                <w:b/>
                <w:sz w:val="20"/>
                <w:szCs w:val="20"/>
              </w:rPr>
              <w:t>և</w:t>
            </w:r>
            <w:r w:rsidRPr="002337FB">
              <w:rPr>
                <w:rFonts w:ascii="GHEA Grapalat" w:hAnsi="GHEA Grapalat" w:cs="Sylfaen"/>
                <w:b/>
                <w:sz w:val="20"/>
                <w:szCs w:val="20"/>
                <w:lang w:val="hy-AM"/>
              </w:rPr>
              <w:t xml:space="preserve"> գազաբալոնային ավտոտրանսպորտային միջոցների տեխնիկական շահագործման հրահանգ</w:t>
            </w:r>
          </w:p>
        </w:tc>
        <w:tc>
          <w:tcPr>
            <w:tcW w:w="2551" w:type="dxa"/>
          </w:tcPr>
          <w:p w:rsidR="00E8761D" w:rsidRPr="002337FB" w:rsidRDefault="00E8761D" w:rsidP="00D25767">
            <w:pPr>
              <w:rPr>
                <w:rFonts w:ascii="GHEA Grapalat" w:hAnsi="GHEA Grapalat"/>
                <w:b/>
              </w:rPr>
            </w:pPr>
            <w:r w:rsidRPr="002337FB">
              <w:rPr>
                <w:rFonts w:ascii="GHEA Grapalat" w:hAnsi="GHEA Grapalat"/>
                <w:b/>
              </w:rPr>
              <w:t xml:space="preserve">ՀՀ </w:t>
            </w:r>
            <w:r w:rsidRPr="002337FB">
              <w:rPr>
                <w:rFonts w:ascii="GHEA Grapalat" w:hAnsi="GHEA Grapalat"/>
                <w:b/>
                <w:lang w:val="hy-AM"/>
              </w:rPr>
              <w:t>կ</w:t>
            </w:r>
            <w:r w:rsidRPr="002337FB">
              <w:rPr>
                <w:rFonts w:ascii="GHEA Grapalat" w:hAnsi="GHEA Grapalat"/>
                <w:b/>
              </w:rPr>
              <w:t>առավարություն</w:t>
            </w:r>
          </w:p>
        </w:tc>
        <w:tc>
          <w:tcPr>
            <w:tcW w:w="2395"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rPr>
              <w:t xml:space="preserve">28 </w:t>
            </w:r>
            <w:r w:rsidRPr="002337FB">
              <w:rPr>
                <w:rFonts w:ascii="GHEA Grapalat" w:hAnsi="GHEA Grapalat" w:cs="Sylfaen"/>
                <w:b/>
              </w:rPr>
              <w:t>սեպտեմբերի</w:t>
            </w:r>
            <w:r w:rsidRPr="002337FB">
              <w:rPr>
                <w:rFonts w:ascii="GHEA Grapalat" w:hAnsi="GHEA Grapalat"/>
                <w:b/>
              </w:rPr>
              <w:t xml:space="preserve"> 2005</w:t>
            </w:r>
            <w:r w:rsidRPr="002337FB">
              <w:rPr>
                <w:rFonts w:ascii="GHEA Grapalat" w:hAnsi="GHEA Grapalat"/>
                <w:b/>
                <w:lang w:val="en-US"/>
              </w:rPr>
              <w:t>թ.</w:t>
            </w:r>
          </w:p>
        </w:tc>
        <w:tc>
          <w:tcPr>
            <w:tcW w:w="1290"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rPr>
              <w:t>N 2388-</w:t>
            </w:r>
            <w:r w:rsidRPr="002337FB">
              <w:rPr>
                <w:rFonts w:ascii="GHEA Grapalat" w:hAnsi="GHEA Grapalat" w:cs="Sylfaen"/>
                <w:b/>
              </w:rPr>
              <w:t>Ն</w:t>
            </w:r>
            <w:r w:rsidRPr="002337FB">
              <w:rPr>
                <w:rFonts w:ascii="GHEA Grapalat" w:hAnsi="GHEA Grapalat"/>
                <w:b/>
                <w:lang w:val="en-US"/>
              </w:rPr>
              <w:t xml:space="preserve"> որոշում</w:t>
            </w:r>
          </w:p>
        </w:tc>
      </w:tr>
      <w:tr w:rsidR="00E8761D" w:rsidRPr="002337FB" w:rsidTr="00D25767">
        <w:trPr>
          <w:trHeight w:val="165"/>
        </w:trPr>
        <w:tc>
          <w:tcPr>
            <w:tcW w:w="567" w:type="dxa"/>
            <w:vAlign w:val="center"/>
          </w:tcPr>
          <w:p w:rsidR="00E8761D" w:rsidRPr="002337FB" w:rsidRDefault="00E8761D" w:rsidP="00D25767">
            <w:pPr>
              <w:pStyle w:val="ListParagraph"/>
              <w:numPr>
                <w:ilvl w:val="0"/>
                <w:numId w:val="34"/>
              </w:numPr>
              <w:tabs>
                <w:tab w:val="left" w:pos="176"/>
                <w:tab w:val="left" w:pos="330"/>
              </w:tabs>
              <w:jc w:val="center"/>
              <w:rPr>
                <w:rFonts w:ascii="GHEA Grapalat" w:hAnsi="GHEA Grapalat"/>
                <w:b/>
                <w:lang w:val="en-US"/>
              </w:rPr>
            </w:pPr>
          </w:p>
        </w:tc>
        <w:tc>
          <w:tcPr>
            <w:tcW w:w="9215" w:type="dxa"/>
            <w:vAlign w:val="center"/>
          </w:tcPr>
          <w:p w:rsidR="00E8761D" w:rsidRPr="002337FB" w:rsidRDefault="00E8761D" w:rsidP="00D25767">
            <w:pPr>
              <w:ind w:left="-93" w:right="-151"/>
              <w:rPr>
                <w:rFonts w:ascii="GHEA Grapalat" w:hAnsi="GHEA Grapalat" w:cs="Sylfaen"/>
                <w:b/>
                <w:sz w:val="20"/>
                <w:szCs w:val="20"/>
                <w:lang w:val="hy-AM"/>
              </w:rPr>
            </w:pPr>
            <w:r w:rsidRPr="002337FB">
              <w:rPr>
                <w:rFonts w:ascii="GHEA Grapalat" w:hAnsi="GHEA Grapalat" w:cs="Sylfaen"/>
                <w:b/>
                <w:sz w:val="20"/>
                <w:szCs w:val="20"/>
                <w:lang w:val="en-US"/>
              </w:rPr>
              <w:t>Ա</w:t>
            </w:r>
            <w:r w:rsidRPr="002337FB">
              <w:rPr>
                <w:rFonts w:ascii="GHEA Grapalat" w:hAnsi="GHEA Grapalat" w:cs="Sylfaen"/>
                <w:b/>
                <w:sz w:val="20"/>
                <w:szCs w:val="20"/>
                <w:lang w:val="hy-AM"/>
              </w:rPr>
              <w:t>վտոգազալիցքավորման ճնշակայանների (</w:t>
            </w:r>
            <w:r w:rsidRPr="002337FB">
              <w:rPr>
                <w:rFonts w:ascii="GHEA Grapalat" w:hAnsi="GHEA Grapalat" w:cs="Sylfaen"/>
                <w:b/>
                <w:sz w:val="20"/>
                <w:szCs w:val="20"/>
              </w:rPr>
              <w:t>ԱԳԼՃԿ</w:t>
            </w:r>
            <w:r w:rsidRPr="002337FB">
              <w:rPr>
                <w:rFonts w:ascii="GHEA Grapalat" w:hAnsi="GHEA Grapalat" w:cs="Sylfaen"/>
                <w:b/>
                <w:sz w:val="20"/>
                <w:szCs w:val="20"/>
                <w:lang w:val="hy-AM"/>
              </w:rPr>
              <w:t xml:space="preserve">) կառուցման </w:t>
            </w:r>
            <w:r w:rsidRPr="002337FB">
              <w:rPr>
                <w:rFonts w:ascii="GHEA Grapalat" w:hAnsi="GHEA Grapalat" w:cs="Sylfaen"/>
                <w:b/>
                <w:sz w:val="20"/>
                <w:szCs w:val="20"/>
              </w:rPr>
              <w:t>և</w:t>
            </w:r>
            <w:r w:rsidRPr="002337FB">
              <w:rPr>
                <w:rFonts w:ascii="GHEA Grapalat" w:hAnsi="GHEA Grapalat" w:cs="Sylfaen"/>
                <w:b/>
                <w:sz w:val="20"/>
                <w:szCs w:val="20"/>
                <w:lang w:val="hy-AM"/>
              </w:rPr>
              <w:t xml:space="preserve"> շահագործման նվազագույն պահանջների տեխնիկական կանոնակարգ</w:t>
            </w:r>
          </w:p>
        </w:tc>
        <w:tc>
          <w:tcPr>
            <w:tcW w:w="2551" w:type="dxa"/>
          </w:tcPr>
          <w:p w:rsidR="00E8761D" w:rsidRPr="002337FB" w:rsidRDefault="00E8761D" w:rsidP="00D25767">
            <w:pPr>
              <w:rPr>
                <w:rFonts w:ascii="GHEA Grapalat" w:hAnsi="GHEA Grapalat"/>
                <w:b/>
              </w:rPr>
            </w:pPr>
            <w:r w:rsidRPr="002337FB">
              <w:rPr>
                <w:rFonts w:ascii="GHEA Grapalat" w:hAnsi="GHEA Grapalat"/>
                <w:b/>
              </w:rPr>
              <w:t xml:space="preserve">ՀՀ </w:t>
            </w:r>
            <w:r w:rsidRPr="002337FB">
              <w:rPr>
                <w:rFonts w:ascii="GHEA Grapalat" w:hAnsi="GHEA Grapalat"/>
                <w:b/>
                <w:lang w:val="hy-AM"/>
              </w:rPr>
              <w:t>կ</w:t>
            </w:r>
            <w:r w:rsidRPr="002337FB">
              <w:rPr>
                <w:rFonts w:ascii="GHEA Grapalat" w:hAnsi="GHEA Grapalat"/>
                <w:b/>
              </w:rPr>
              <w:t>առավարություն</w:t>
            </w:r>
          </w:p>
        </w:tc>
        <w:tc>
          <w:tcPr>
            <w:tcW w:w="2395"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rPr>
              <w:t xml:space="preserve">28 </w:t>
            </w:r>
            <w:r w:rsidRPr="002337FB">
              <w:rPr>
                <w:rFonts w:ascii="GHEA Grapalat" w:hAnsi="GHEA Grapalat" w:cs="Sylfaen"/>
                <w:b/>
              </w:rPr>
              <w:t>օգոստոսի</w:t>
            </w:r>
            <w:r w:rsidRPr="002337FB">
              <w:rPr>
                <w:rFonts w:ascii="GHEA Grapalat" w:hAnsi="GHEA Grapalat"/>
                <w:b/>
              </w:rPr>
              <w:t xml:space="preserve"> 2008</w:t>
            </w:r>
            <w:r w:rsidRPr="002337FB">
              <w:rPr>
                <w:rFonts w:ascii="GHEA Grapalat" w:hAnsi="GHEA Grapalat"/>
                <w:b/>
                <w:lang w:val="en-US"/>
              </w:rPr>
              <w:t>թ.</w:t>
            </w:r>
          </w:p>
        </w:tc>
        <w:tc>
          <w:tcPr>
            <w:tcW w:w="1290"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rPr>
              <w:t>N 1101-</w:t>
            </w:r>
            <w:r w:rsidRPr="002337FB">
              <w:rPr>
                <w:rFonts w:ascii="GHEA Grapalat" w:hAnsi="GHEA Grapalat" w:cs="Sylfaen"/>
                <w:b/>
              </w:rPr>
              <w:t>Ն</w:t>
            </w:r>
            <w:r w:rsidRPr="002337FB">
              <w:rPr>
                <w:rFonts w:ascii="GHEA Grapalat" w:hAnsi="GHEA Grapalat"/>
                <w:b/>
                <w:lang w:val="en-US"/>
              </w:rPr>
              <w:t xml:space="preserve"> որոշում</w:t>
            </w:r>
          </w:p>
        </w:tc>
      </w:tr>
      <w:tr w:rsidR="00E8761D" w:rsidRPr="002337FB" w:rsidTr="00D25767">
        <w:trPr>
          <w:trHeight w:val="165"/>
        </w:trPr>
        <w:tc>
          <w:tcPr>
            <w:tcW w:w="567" w:type="dxa"/>
            <w:vAlign w:val="center"/>
          </w:tcPr>
          <w:p w:rsidR="00E8761D" w:rsidRPr="002337FB" w:rsidRDefault="00E8761D" w:rsidP="00D25767">
            <w:pPr>
              <w:pStyle w:val="ListParagraph"/>
              <w:numPr>
                <w:ilvl w:val="0"/>
                <w:numId w:val="34"/>
              </w:numPr>
              <w:tabs>
                <w:tab w:val="left" w:pos="176"/>
                <w:tab w:val="left" w:pos="330"/>
              </w:tabs>
              <w:jc w:val="center"/>
              <w:rPr>
                <w:rFonts w:ascii="GHEA Grapalat" w:hAnsi="GHEA Grapalat"/>
                <w:b/>
                <w:lang w:val="en-US"/>
              </w:rPr>
            </w:pPr>
          </w:p>
        </w:tc>
        <w:tc>
          <w:tcPr>
            <w:tcW w:w="9215" w:type="dxa"/>
            <w:vAlign w:val="center"/>
          </w:tcPr>
          <w:p w:rsidR="00E8761D" w:rsidRPr="002337FB" w:rsidRDefault="00E8761D" w:rsidP="00D25767">
            <w:pPr>
              <w:ind w:left="-93" w:right="-151"/>
              <w:rPr>
                <w:rFonts w:ascii="GHEA Grapalat" w:hAnsi="GHEA Grapalat" w:cs="Sylfaen"/>
                <w:b/>
                <w:sz w:val="20"/>
                <w:szCs w:val="20"/>
                <w:lang w:val="hy-AM"/>
              </w:rPr>
            </w:pPr>
            <w:r w:rsidRPr="002337FB">
              <w:rPr>
                <w:rFonts w:ascii="GHEA Grapalat" w:hAnsi="GHEA Grapalat" w:cs="Sylfaen"/>
                <w:b/>
                <w:sz w:val="20"/>
                <w:szCs w:val="20"/>
                <w:lang w:val="en-US"/>
              </w:rPr>
              <w:t>Խ</w:t>
            </w:r>
            <w:r w:rsidRPr="002337FB">
              <w:rPr>
                <w:rFonts w:ascii="GHEA Grapalat" w:hAnsi="GHEA Grapalat" w:cs="Sylfaen"/>
                <w:b/>
                <w:sz w:val="20"/>
                <w:szCs w:val="20"/>
                <w:lang w:val="hy-AM"/>
              </w:rPr>
              <w:t>եցեգործական ամանեղենի վերաբերյալ տեխնիկական կանոնակարգ</w:t>
            </w:r>
          </w:p>
        </w:tc>
        <w:tc>
          <w:tcPr>
            <w:tcW w:w="2551" w:type="dxa"/>
          </w:tcPr>
          <w:p w:rsidR="00E8761D" w:rsidRPr="002337FB" w:rsidRDefault="00E8761D" w:rsidP="00D25767">
            <w:pPr>
              <w:rPr>
                <w:rFonts w:ascii="GHEA Grapalat" w:hAnsi="GHEA Grapalat"/>
                <w:b/>
              </w:rPr>
            </w:pPr>
            <w:r w:rsidRPr="002337FB">
              <w:rPr>
                <w:rFonts w:ascii="GHEA Grapalat" w:hAnsi="GHEA Grapalat"/>
                <w:b/>
              </w:rPr>
              <w:t xml:space="preserve">ՀՀ </w:t>
            </w:r>
            <w:r w:rsidRPr="002337FB">
              <w:rPr>
                <w:rFonts w:ascii="GHEA Grapalat" w:hAnsi="GHEA Grapalat"/>
                <w:b/>
                <w:lang w:val="hy-AM"/>
              </w:rPr>
              <w:t>կ</w:t>
            </w:r>
            <w:r w:rsidRPr="002337FB">
              <w:rPr>
                <w:rFonts w:ascii="GHEA Grapalat" w:hAnsi="GHEA Grapalat"/>
                <w:b/>
              </w:rPr>
              <w:t>առավարություն</w:t>
            </w:r>
          </w:p>
        </w:tc>
        <w:tc>
          <w:tcPr>
            <w:tcW w:w="2395"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rPr>
              <w:t xml:space="preserve">16 </w:t>
            </w:r>
            <w:r w:rsidRPr="002337FB">
              <w:rPr>
                <w:rFonts w:ascii="GHEA Grapalat" w:hAnsi="GHEA Grapalat" w:cs="Sylfaen"/>
                <w:b/>
              </w:rPr>
              <w:t>նոյեմբերի</w:t>
            </w:r>
            <w:r w:rsidRPr="002337FB">
              <w:rPr>
                <w:rFonts w:ascii="GHEA Grapalat" w:hAnsi="GHEA Grapalat"/>
                <w:b/>
              </w:rPr>
              <w:t xml:space="preserve"> 2006</w:t>
            </w:r>
            <w:r w:rsidRPr="002337FB">
              <w:rPr>
                <w:rFonts w:ascii="GHEA Grapalat" w:hAnsi="GHEA Grapalat"/>
                <w:b/>
                <w:lang w:val="en-US"/>
              </w:rPr>
              <w:t>թ.</w:t>
            </w:r>
          </w:p>
        </w:tc>
        <w:tc>
          <w:tcPr>
            <w:tcW w:w="1290"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rPr>
              <w:t>N 1750-</w:t>
            </w:r>
            <w:r w:rsidRPr="002337FB">
              <w:rPr>
                <w:rFonts w:ascii="GHEA Grapalat" w:hAnsi="GHEA Grapalat" w:cs="Sylfaen"/>
                <w:b/>
              </w:rPr>
              <w:t>Ն</w:t>
            </w:r>
            <w:r w:rsidRPr="002337FB">
              <w:rPr>
                <w:rFonts w:ascii="GHEA Grapalat" w:hAnsi="GHEA Grapalat"/>
                <w:b/>
                <w:lang w:val="en-US"/>
              </w:rPr>
              <w:t xml:space="preserve"> որոշում</w:t>
            </w:r>
          </w:p>
        </w:tc>
      </w:tr>
      <w:tr w:rsidR="00E8761D" w:rsidRPr="002337FB" w:rsidTr="00D25767">
        <w:trPr>
          <w:trHeight w:val="165"/>
        </w:trPr>
        <w:tc>
          <w:tcPr>
            <w:tcW w:w="567" w:type="dxa"/>
            <w:vAlign w:val="center"/>
          </w:tcPr>
          <w:p w:rsidR="00E8761D" w:rsidRPr="002337FB" w:rsidRDefault="00E8761D" w:rsidP="00D25767">
            <w:pPr>
              <w:pStyle w:val="ListParagraph"/>
              <w:numPr>
                <w:ilvl w:val="0"/>
                <w:numId w:val="34"/>
              </w:numPr>
              <w:tabs>
                <w:tab w:val="left" w:pos="176"/>
                <w:tab w:val="left" w:pos="330"/>
              </w:tabs>
              <w:jc w:val="center"/>
              <w:rPr>
                <w:rFonts w:ascii="GHEA Grapalat" w:hAnsi="GHEA Grapalat"/>
                <w:b/>
                <w:lang w:val="en-US"/>
              </w:rPr>
            </w:pPr>
          </w:p>
        </w:tc>
        <w:tc>
          <w:tcPr>
            <w:tcW w:w="9215" w:type="dxa"/>
            <w:vAlign w:val="center"/>
          </w:tcPr>
          <w:p w:rsidR="00E8761D" w:rsidRPr="002337FB" w:rsidRDefault="00E8761D" w:rsidP="00D25767">
            <w:pPr>
              <w:ind w:left="-93" w:right="-151"/>
              <w:rPr>
                <w:rFonts w:ascii="GHEA Grapalat" w:hAnsi="GHEA Grapalat" w:cs="Sylfaen"/>
                <w:b/>
                <w:sz w:val="20"/>
                <w:szCs w:val="20"/>
                <w:lang w:val="hy-AM"/>
              </w:rPr>
            </w:pPr>
            <w:r w:rsidRPr="002337FB">
              <w:rPr>
                <w:rFonts w:ascii="GHEA Grapalat" w:hAnsi="GHEA Grapalat" w:cs="Sylfaen"/>
                <w:b/>
                <w:sz w:val="20"/>
                <w:szCs w:val="20"/>
                <w:lang w:val="en-US"/>
              </w:rPr>
              <w:t>Շ</w:t>
            </w:r>
            <w:r w:rsidRPr="002337FB">
              <w:rPr>
                <w:rFonts w:ascii="GHEA Grapalat" w:hAnsi="GHEA Grapalat" w:cs="Sylfaen"/>
                <w:b/>
                <w:sz w:val="20"/>
                <w:szCs w:val="20"/>
                <w:lang w:val="hy-AM"/>
              </w:rPr>
              <w:t>ինարարական ապակիներին ներկայացվող անվտանգության պահանջների տեխնիկական կանոնակարգ</w:t>
            </w:r>
          </w:p>
        </w:tc>
        <w:tc>
          <w:tcPr>
            <w:tcW w:w="2551" w:type="dxa"/>
          </w:tcPr>
          <w:p w:rsidR="00E8761D" w:rsidRPr="002337FB" w:rsidRDefault="00E8761D" w:rsidP="00D25767">
            <w:pPr>
              <w:rPr>
                <w:rFonts w:ascii="GHEA Grapalat" w:hAnsi="GHEA Grapalat"/>
                <w:b/>
              </w:rPr>
            </w:pPr>
            <w:r w:rsidRPr="002337FB">
              <w:rPr>
                <w:rFonts w:ascii="GHEA Grapalat" w:hAnsi="GHEA Grapalat"/>
                <w:b/>
              </w:rPr>
              <w:t xml:space="preserve">ՀՀ </w:t>
            </w:r>
            <w:r w:rsidRPr="002337FB">
              <w:rPr>
                <w:rFonts w:ascii="GHEA Grapalat" w:hAnsi="GHEA Grapalat"/>
                <w:b/>
                <w:lang w:val="hy-AM"/>
              </w:rPr>
              <w:t>կ</w:t>
            </w:r>
            <w:r w:rsidRPr="002337FB">
              <w:rPr>
                <w:rFonts w:ascii="GHEA Grapalat" w:hAnsi="GHEA Grapalat"/>
                <w:b/>
              </w:rPr>
              <w:t>առավարություն</w:t>
            </w:r>
          </w:p>
        </w:tc>
        <w:tc>
          <w:tcPr>
            <w:tcW w:w="2395"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rPr>
              <w:t xml:space="preserve">3 </w:t>
            </w:r>
            <w:r w:rsidRPr="002337FB">
              <w:rPr>
                <w:rFonts w:ascii="GHEA Grapalat" w:hAnsi="GHEA Grapalat" w:cs="Sylfaen"/>
                <w:b/>
              </w:rPr>
              <w:t>դեկտեմբերի</w:t>
            </w:r>
            <w:r w:rsidRPr="002337FB">
              <w:rPr>
                <w:rFonts w:ascii="GHEA Grapalat" w:hAnsi="GHEA Grapalat"/>
                <w:b/>
              </w:rPr>
              <w:t xml:space="preserve"> 2009</w:t>
            </w:r>
            <w:r w:rsidRPr="002337FB">
              <w:rPr>
                <w:rFonts w:ascii="GHEA Grapalat" w:hAnsi="GHEA Grapalat"/>
                <w:b/>
                <w:lang w:val="en-US"/>
              </w:rPr>
              <w:t>թ.</w:t>
            </w:r>
          </w:p>
        </w:tc>
        <w:tc>
          <w:tcPr>
            <w:tcW w:w="1290"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rPr>
              <w:t>N 1419-</w:t>
            </w:r>
            <w:r w:rsidRPr="002337FB">
              <w:rPr>
                <w:rFonts w:ascii="GHEA Grapalat" w:hAnsi="GHEA Grapalat" w:cs="Sylfaen"/>
                <w:b/>
              </w:rPr>
              <w:t>Ն</w:t>
            </w:r>
            <w:r w:rsidRPr="002337FB">
              <w:rPr>
                <w:rFonts w:ascii="GHEA Grapalat" w:hAnsi="GHEA Grapalat"/>
                <w:b/>
                <w:lang w:val="en-US"/>
              </w:rPr>
              <w:t xml:space="preserve"> որոշում</w:t>
            </w:r>
          </w:p>
        </w:tc>
      </w:tr>
      <w:tr w:rsidR="00E8761D" w:rsidRPr="002337FB" w:rsidTr="00D25767">
        <w:trPr>
          <w:trHeight w:val="165"/>
        </w:trPr>
        <w:tc>
          <w:tcPr>
            <w:tcW w:w="567" w:type="dxa"/>
            <w:vAlign w:val="center"/>
          </w:tcPr>
          <w:p w:rsidR="00E8761D" w:rsidRPr="002337FB" w:rsidRDefault="00E8761D" w:rsidP="00D25767">
            <w:pPr>
              <w:pStyle w:val="ListParagraph"/>
              <w:numPr>
                <w:ilvl w:val="0"/>
                <w:numId w:val="34"/>
              </w:numPr>
              <w:tabs>
                <w:tab w:val="left" w:pos="176"/>
                <w:tab w:val="left" w:pos="330"/>
              </w:tabs>
              <w:jc w:val="center"/>
              <w:rPr>
                <w:rFonts w:ascii="GHEA Grapalat" w:hAnsi="GHEA Grapalat"/>
                <w:b/>
                <w:lang w:val="en-US"/>
              </w:rPr>
            </w:pPr>
          </w:p>
        </w:tc>
        <w:tc>
          <w:tcPr>
            <w:tcW w:w="9215" w:type="dxa"/>
            <w:vAlign w:val="center"/>
          </w:tcPr>
          <w:p w:rsidR="00E8761D" w:rsidRPr="002337FB" w:rsidRDefault="00E8761D" w:rsidP="00D25767">
            <w:pPr>
              <w:ind w:left="-93" w:right="-151"/>
              <w:rPr>
                <w:rFonts w:ascii="GHEA Grapalat" w:hAnsi="GHEA Grapalat" w:cs="Sylfaen"/>
                <w:b/>
                <w:sz w:val="20"/>
                <w:szCs w:val="20"/>
                <w:lang w:val="hy-AM"/>
              </w:rPr>
            </w:pPr>
            <w:r w:rsidRPr="002337FB">
              <w:rPr>
                <w:rFonts w:ascii="GHEA Grapalat" w:hAnsi="GHEA Grapalat" w:cs="Sylfaen"/>
                <w:b/>
                <w:sz w:val="20"/>
                <w:szCs w:val="20"/>
                <w:lang w:val="en-US"/>
              </w:rPr>
              <w:t>Ա</w:t>
            </w:r>
            <w:r w:rsidRPr="002337FB">
              <w:rPr>
                <w:rFonts w:ascii="GHEA Grapalat" w:hAnsi="GHEA Grapalat" w:cs="Sylfaen"/>
                <w:b/>
                <w:sz w:val="20"/>
                <w:szCs w:val="20"/>
                <w:lang w:val="hy-AM"/>
              </w:rPr>
              <w:t>վտոմոբիլային տրանսպորտային միջոցներում սեղմված բնական գազով աշխատող վառելիքային համակարգին ներկայացվող պահանջների տեխնիկական կանոնակարգ</w:t>
            </w:r>
          </w:p>
        </w:tc>
        <w:tc>
          <w:tcPr>
            <w:tcW w:w="2551" w:type="dxa"/>
          </w:tcPr>
          <w:p w:rsidR="00E8761D" w:rsidRPr="002337FB" w:rsidRDefault="00E8761D" w:rsidP="00D25767">
            <w:pPr>
              <w:rPr>
                <w:rFonts w:ascii="GHEA Grapalat" w:hAnsi="GHEA Grapalat"/>
                <w:b/>
              </w:rPr>
            </w:pPr>
            <w:r w:rsidRPr="002337FB">
              <w:rPr>
                <w:rFonts w:ascii="GHEA Grapalat" w:hAnsi="GHEA Grapalat"/>
                <w:b/>
              </w:rPr>
              <w:t xml:space="preserve">ՀՀ </w:t>
            </w:r>
            <w:r w:rsidRPr="002337FB">
              <w:rPr>
                <w:rFonts w:ascii="GHEA Grapalat" w:hAnsi="GHEA Grapalat"/>
                <w:b/>
                <w:lang w:val="hy-AM"/>
              </w:rPr>
              <w:t>կ</w:t>
            </w:r>
            <w:r w:rsidRPr="002337FB">
              <w:rPr>
                <w:rFonts w:ascii="GHEA Grapalat" w:hAnsi="GHEA Grapalat"/>
                <w:b/>
              </w:rPr>
              <w:t>առավարություն</w:t>
            </w:r>
          </w:p>
        </w:tc>
        <w:tc>
          <w:tcPr>
            <w:tcW w:w="2395"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rPr>
              <w:t xml:space="preserve">24 </w:t>
            </w:r>
            <w:r w:rsidRPr="002337FB">
              <w:rPr>
                <w:rFonts w:ascii="GHEA Grapalat" w:hAnsi="GHEA Grapalat" w:cs="Sylfaen"/>
                <w:b/>
              </w:rPr>
              <w:t>դեկտեմբերի</w:t>
            </w:r>
            <w:r w:rsidRPr="002337FB">
              <w:rPr>
                <w:rFonts w:ascii="GHEA Grapalat" w:hAnsi="GHEA Grapalat"/>
                <w:b/>
              </w:rPr>
              <w:t xml:space="preserve"> 2015</w:t>
            </w:r>
            <w:r w:rsidRPr="002337FB">
              <w:rPr>
                <w:rFonts w:ascii="GHEA Grapalat" w:hAnsi="GHEA Grapalat"/>
                <w:b/>
                <w:lang w:val="en-US"/>
              </w:rPr>
              <w:t>թ.</w:t>
            </w:r>
          </w:p>
        </w:tc>
        <w:tc>
          <w:tcPr>
            <w:tcW w:w="1290"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rPr>
              <w:t>N 1520-</w:t>
            </w:r>
            <w:r w:rsidRPr="002337FB">
              <w:rPr>
                <w:rFonts w:ascii="GHEA Grapalat" w:hAnsi="GHEA Grapalat" w:cs="Sylfaen"/>
                <w:b/>
              </w:rPr>
              <w:t>Ն</w:t>
            </w:r>
            <w:r w:rsidRPr="002337FB">
              <w:rPr>
                <w:rFonts w:ascii="GHEA Grapalat" w:hAnsi="GHEA Grapalat"/>
                <w:b/>
                <w:lang w:val="en-US"/>
              </w:rPr>
              <w:t xml:space="preserve"> որոշում</w:t>
            </w:r>
          </w:p>
        </w:tc>
      </w:tr>
      <w:tr w:rsidR="00E8761D" w:rsidRPr="002337FB" w:rsidTr="00D25767">
        <w:trPr>
          <w:trHeight w:val="165"/>
        </w:trPr>
        <w:tc>
          <w:tcPr>
            <w:tcW w:w="567" w:type="dxa"/>
            <w:vAlign w:val="center"/>
          </w:tcPr>
          <w:p w:rsidR="00E8761D" w:rsidRPr="002337FB" w:rsidRDefault="00E8761D" w:rsidP="00D25767">
            <w:pPr>
              <w:pStyle w:val="ListParagraph"/>
              <w:numPr>
                <w:ilvl w:val="0"/>
                <w:numId w:val="34"/>
              </w:numPr>
              <w:tabs>
                <w:tab w:val="left" w:pos="176"/>
                <w:tab w:val="left" w:pos="330"/>
              </w:tabs>
              <w:jc w:val="center"/>
              <w:rPr>
                <w:rFonts w:ascii="GHEA Grapalat" w:hAnsi="GHEA Grapalat"/>
                <w:b/>
                <w:lang w:val="en-US"/>
              </w:rPr>
            </w:pPr>
          </w:p>
        </w:tc>
        <w:tc>
          <w:tcPr>
            <w:tcW w:w="9215" w:type="dxa"/>
            <w:vAlign w:val="center"/>
          </w:tcPr>
          <w:p w:rsidR="00E8761D" w:rsidRPr="002337FB" w:rsidRDefault="00E8761D" w:rsidP="00D25767">
            <w:pPr>
              <w:ind w:left="-93" w:right="-151"/>
              <w:rPr>
                <w:rFonts w:ascii="GHEA Grapalat" w:hAnsi="GHEA Grapalat" w:cs="Sylfaen"/>
                <w:b/>
                <w:sz w:val="20"/>
                <w:szCs w:val="20"/>
                <w:lang w:val="hy-AM"/>
              </w:rPr>
            </w:pPr>
            <w:r w:rsidRPr="002337FB">
              <w:rPr>
                <w:rFonts w:ascii="GHEA Grapalat" w:hAnsi="GHEA Grapalat" w:cs="Sylfaen"/>
                <w:b/>
                <w:sz w:val="20"/>
                <w:szCs w:val="20"/>
                <w:lang w:val="en-US"/>
              </w:rPr>
              <w:t>Հ</w:t>
            </w:r>
            <w:r w:rsidRPr="002337FB">
              <w:rPr>
                <w:rFonts w:ascii="GHEA Grapalat" w:hAnsi="GHEA Grapalat" w:cs="Sylfaen"/>
                <w:b/>
                <w:sz w:val="20"/>
                <w:szCs w:val="20"/>
                <w:lang w:val="hy-AM"/>
              </w:rPr>
              <w:t>անքային պարարտանյութերի տեխնիկական կանոնակարգ</w:t>
            </w:r>
          </w:p>
        </w:tc>
        <w:tc>
          <w:tcPr>
            <w:tcW w:w="2551" w:type="dxa"/>
          </w:tcPr>
          <w:p w:rsidR="00E8761D" w:rsidRPr="002337FB" w:rsidRDefault="00E8761D" w:rsidP="00D25767">
            <w:pPr>
              <w:rPr>
                <w:rFonts w:ascii="GHEA Grapalat" w:hAnsi="GHEA Grapalat"/>
                <w:b/>
              </w:rPr>
            </w:pPr>
            <w:r w:rsidRPr="002337FB">
              <w:rPr>
                <w:rFonts w:ascii="GHEA Grapalat" w:hAnsi="GHEA Grapalat"/>
                <w:b/>
              </w:rPr>
              <w:t xml:space="preserve">ՀՀ </w:t>
            </w:r>
            <w:r w:rsidRPr="002337FB">
              <w:rPr>
                <w:rFonts w:ascii="GHEA Grapalat" w:hAnsi="GHEA Grapalat"/>
                <w:b/>
                <w:lang w:val="hy-AM"/>
              </w:rPr>
              <w:t>կ</w:t>
            </w:r>
            <w:r w:rsidRPr="002337FB">
              <w:rPr>
                <w:rFonts w:ascii="GHEA Grapalat" w:hAnsi="GHEA Grapalat"/>
                <w:b/>
              </w:rPr>
              <w:t>առավարություն</w:t>
            </w:r>
          </w:p>
        </w:tc>
        <w:tc>
          <w:tcPr>
            <w:tcW w:w="2395"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rPr>
              <w:t xml:space="preserve">18 </w:t>
            </w:r>
            <w:r w:rsidRPr="002337FB">
              <w:rPr>
                <w:rFonts w:ascii="GHEA Grapalat" w:hAnsi="GHEA Grapalat" w:cs="Sylfaen"/>
                <w:b/>
              </w:rPr>
              <w:t>նոյեմբերի</w:t>
            </w:r>
            <w:r w:rsidRPr="002337FB">
              <w:rPr>
                <w:rFonts w:ascii="GHEA Grapalat" w:hAnsi="GHEA Grapalat"/>
                <w:b/>
              </w:rPr>
              <w:t xml:space="preserve"> 2004</w:t>
            </w:r>
            <w:r w:rsidRPr="002337FB">
              <w:rPr>
                <w:rFonts w:ascii="GHEA Grapalat" w:hAnsi="GHEA Grapalat"/>
                <w:b/>
                <w:lang w:val="en-US"/>
              </w:rPr>
              <w:t>թ.</w:t>
            </w:r>
          </w:p>
        </w:tc>
        <w:tc>
          <w:tcPr>
            <w:tcW w:w="1290"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rPr>
              <w:t>N 1692-</w:t>
            </w:r>
            <w:r w:rsidRPr="002337FB">
              <w:rPr>
                <w:rFonts w:ascii="GHEA Grapalat" w:hAnsi="GHEA Grapalat" w:cs="Sylfaen"/>
                <w:b/>
              </w:rPr>
              <w:t>Ն</w:t>
            </w:r>
            <w:r w:rsidRPr="002337FB">
              <w:rPr>
                <w:rFonts w:ascii="GHEA Grapalat" w:hAnsi="GHEA Grapalat"/>
                <w:b/>
                <w:lang w:val="en-US"/>
              </w:rPr>
              <w:t xml:space="preserve"> որոշում</w:t>
            </w:r>
          </w:p>
        </w:tc>
      </w:tr>
      <w:tr w:rsidR="00E8761D" w:rsidRPr="002337FB" w:rsidTr="00D25767">
        <w:trPr>
          <w:trHeight w:val="165"/>
        </w:trPr>
        <w:tc>
          <w:tcPr>
            <w:tcW w:w="567" w:type="dxa"/>
            <w:vAlign w:val="center"/>
          </w:tcPr>
          <w:p w:rsidR="00E8761D" w:rsidRPr="002337FB" w:rsidRDefault="00E8761D" w:rsidP="00D25767">
            <w:pPr>
              <w:pStyle w:val="ListParagraph"/>
              <w:numPr>
                <w:ilvl w:val="0"/>
                <w:numId w:val="34"/>
              </w:numPr>
              <w:tabs>
                <w:tab w:val="left" w:pos="176"/>
                <w:tab w:val="left" w:pos="330"/>
              </w:tabs>
              <w:jc w:val="center"/>
              <w:rPr>
                <w:rFonts w:ascii="GHEA Grapalat" w:hAnsi="GHEA Grapalat"/>
                <w:b/>
                <w:lang w:val="en-US"/>
              </w:rPr>
            </w:pPr>
          </w:p>
        </w:tc>
        <w:tc>
          <w:tcPr>
            <w:tcW w:w="9215" w:type="dxa"/>
            <w:vAlign w:val="center"/>
          </w:tcPr>
          <w:p w:rsidR="00E8761D" w:rsidRPr="002337FB" w:rsidRDefault="00E8761D" w:rsidP="00D25767">
            <w:pPr>
              <w:ind w:left="-93" w:right="-151"/>
              <w:rPr>
                <w:rFonts w:ascii="GHEA Grapalat" w:hAnsi="GHEA Grapalat" w:cs="Sylfaen"/>
                <w:b/>
                <w:sz w:val="20"/>
                <w:szCs w:val="20"/>
                <w:lang w:val="hy-AM"/>
              </w:rPr>
            </w:pPr>
            <w:r w:rsidRPr="002337FB">
              <w:rPr>
                <w:rFonts w:ascii="GHEA Grapalat" w:hAnsi="GHEA Grapalat" w:cs="Sylfaen"/>
                <w:b/>
                <w:sz w:val="20"/>
                <w:szCs w:val="20"/>
                <w:lang w:val="hy-AM"/>
              </w:rPr>
              <w:t>1000 վ-ից բարձր լարման փոխարկման էլեկտրական ապարատներին ներկայացվող անվտանգության պահանջների տեխնիկական կանոնակարգ</w:t>
            </w:r>
          </w:p>
        </w:tc>
        <w:tc>
          <w:tcPr>
            <w:tcW w:w="2551" w:type="dxa"/>
          </w:tcPr>
          <w:p w:rsidR="00E8761D" w:rsidRPr="002337FB" w:rsidRDefault="00E8761D" w:rsidP="00D25767">
            <w:pPr>
              <w:rPr>
                <w:rFonts w:ascii="GHEA Grapalat" w:hAnsi="GHEA Grapalat"/>
                <w:b/>
              </w:rPr>
            </w:pPr>
            <w:r w:rsidRPr="002337FB">
              <w:rPr>
                <w:rFonts w:ascii="GHEA Grapalat" w:hAnsi="GHEA Grapalat"/>
                <w:b/>
              </w:rPr>
              <w:t xml:space="preserve">ՀՀ </w:t>
            </w:r>
            <w:r w:rsidRPr="002337FB">
              <w:rPr>
                <w:rFonts w:ascii="GHEA Grapalat" w:hAnsi="GHEA Grapalat"/>
                <w:b/>
                <w:lang w:val="hy-AM"/>
              </w:rPr>
              <w:t>կ</w:t>
            </w:r>
            <w:r w:rsidRPr="002337FB">
              <w:rPr>
                <w:rFonts w:ascii="GHEA Grapalat" w:hAnsi="GHEA Grapalat"/>
                <w:b/>
              </w:rPr>
              <w:t>առավարություն</w:t>
            </w:r>
          </w:p>
        </w:tc>
        <w:tc>
          <w:tcPr>
            <w:tcW w:w="2395"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rPr>
              <w:t xml:space="preserve">23 </w:t>
            </w:r>
            <w:r w:rsidRPr="002337FB">
              <w:rPr>
                <w:rFonts w:ascii="GHEA Grapalat" w:hAnsi="GHEA Grapalat" w:cs="Sylfaen"/>
                <w:b/>
              </w:rPr>
              <w:t>նոյեմբերի</w:t>
            </w:r>
            <w:r w:rsidRPr="002337FB">
              <w:rPr>
                <w:rFonts w:ascii="GHEA Grapalat" w:hAnsi="GHEA Grapalat"/>
                <w:b/>
              </w:rPr>
              <w:t xml:space="preserve"> 2006</w:t>
            </w:r>
            <w:r w:rsidRPr="002337FB">
              <w:rPr>
                <w:rFonts w:ascii="GHEA Grapalat" w:hAnsi="GHEA Grapalat"/>
                <w:b/>
                <w:lang w:val="en-US"/>
              </w:rPr>
              <w:t>թ.</w:t>
            </w:r>
          </w:p>
        </w:tc>
        <w:tc>
          <w:tcPr>
            <w:tcW w:w="1290"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rPr>
              <w:t>N 1922-</w:t>
            </w:r>
            <w:r w:rsidRPr="002337FB">
              <w:rPr>
                <w:rFonts w:ascii="GHEA Grapalat" w:hAnsi="GHEA Grapalat" w:cs="Sylfaen"/>
                <w:b/>
              </w:rPr>
              <w:t>Ն</w:t>
            </w:r>
            <w:r w:rsidRPr="002337FB">
              <w:rPr>
                <w:rFonts w:ascii="GHEA Grapalat" w:hAnsi="GHEA Grapalat"/>
                <w:b/>
                <w:lang w:val="en-US"/>
              </w:rPr>
              <w:t xml:space="preserve"> որոշում</w:t>
            </w:r>
          </w:p>
        </w:tc>
      </w:tr>
      <w:tr w:rsidR="00E8761D" w:rsidRPr="002337FB" w:rsidTr="00D25767">
        <w:trPr>
          <w:trHeight w:val="165"/>
        </w:trPr>
        <w:tc>
          <w:tcPr>
            <w:tcW w:w="567" w:type="dxa"/>
            <w:vAlign w:val="center"/>
          </w:tcPr>
          <w:p w:rsidR="00E8761D" w:rsidRPr="002337FB" w:rsidRDefault="00E8761D" w:rsidP="00D25767">
            <w:pPr>
              <w:pStyle w:val="ListParagraph"/>
              <w:numPr>
                <w:ilvl w:val="0"/>
                <w:numId w:val="34"/>
              </w:numPr>
              <w:tabs>
                <w:tab w:val="left" w:pos="176"/>
                <w:tab w:val="left" w:pos="330"/>
              </w:tabs>
              <w:jc w:val="center"/>
              <w:rPr>
                <w:rFonts w:ascii="GHEA Grapalat" w:hAnsi="GHEA Grapalat"/>
                <w:b/>
                <w:lang w:val="en-US"/>
              </w:rPr>
            </w:pPr>
          </w:p>
        </w:tc>
        <w:tc>
          <w:tcPr>
            <w:tcW w:w="9215" w:type="dxa"/>
            <w:vAlign w:val="center"/>
          </w:tcPr>
          <w:p w:rsidR="00E8761D" w:rsidRPr="002337FB" w:rsidRDefault="00E8761D" w:rsidP="00D25767">
            <w:pPr>
              <w:ind w:left="-93" w:right="-151"/>
              <w:rPr>
                <w:rFonts w:ascii="GHEA Grapalat" w:hAnsi="GHEA Grapalat" w:cs="Sylfaen"/>
                <w:b/>
                <w:sz w:val="20"/>
                <w:szCs w:val="20"/>
                <w:lang w:val="hy-AM"/>
              </w:rPr>
            </w:pPr>
            <w:r w:rsidRPr="002337FB">
              <w:rPr>
                <w:rFonts w:ascii="GHEA Grapalat" w:hAnsi="GHEA Grapalat" w:cs="Sylfaen"/>
                <w:b/>
                <w:sz w:val="20"/>
                <w:szCs w:val="20"/>
                <w:lang w:val="en-US"/>
              </w:rPr>
              <w:t>Հ</w:t>
            </w:r>
            <w:r w:rsidRPr="002337FB">
              <w:rPr>
                <w:rFonts w:ascii="GHEA Grapalat" w:hAnsi="GHEA Grapalat" w:cs="Sylfaen"/>
                <w:b/>
                <w:sz w:val="20"/>
                <w:szCs w:val="20"/>
                <w:lang w:val="hy-AM"/>
              </w:rPr>
              <w:t xml:space="preserve">արգադրոշմների, տարբերանիշերի </w:t>
            </w:r>
            <w:r w:rsidRPr="002337FB">
              <w:rPr>
                <w:rFonts w:ascii="GHEA Grapalat" w:hAnsi="GHEA Grapalat" w:cs="Sylfaen"/>
                <w:b/>
                <w:sz w:val="20"/>
                <w:szCs w:val="20"/>
              </w:rPr>
              <w:t>և</w:t>
            </w:r>
            <w:r w:rsidRPr="002337FB">
              <w:rPr>
                <w:rFonts w:ascii="GHEA Grapalat" w:hAnsi="GHEA Grapalat" w:cs="Sylfaen"/>
                <w:b/>
                <w:sz w:val="20"/>
                <w:szCs w:val="20"/>
                <w:lang w:val="hy-AM"/>
              </w:rPr>
              <w:t xml:space="preserve"> անվանանիշերի ձեվերը, չափերը, նկարագրությունը </w:t>
            </w:r>
            <w:r w:rsidRPr="002337FB">
              <w:rPr>
                <w:rFonts w:ascii="GHEA Grapalat" w:hAnsi="GHEA Grapalat" w:cs="Sylfaen"/>
                <w:b/>
                <w:sz w:val="20"/>
                <w:szCs w:val="20"/>
              </w:rPr>
              <w:t>և</w:t>
            </w:r>
            <w:r w:rsidRPr="002337FB">
              <w:rPr>
                <w:rFonts w:ascii="GHEA Grapalat" w:hAnsi="GHEA Grapalat" w:cs="Sylfaen"/>
                <w:b/>
                <w:sz w:val="20"/>
                <w:szCs w:val="20"/>
                <w:lang w:val="en-US"/>
              </w:rPr>
              <w:t xml:space="preserve"> </w:t>
            </w:r>
            <w:r w:rsidRPr="002337FB">
              <w:rPr>
                <w:rFonts w:ascii="GHEA Grapalat" w:hAnsi="GHEA Grapalat" w:cs="Sylfaen"/>
                <w:b/>
                <w:sz w:val="20"/>
                <w:szCs w:val="20"/>
                <w:lang w:val="hy-AM"/>
              </w:rPr>
              <w:t>դրանց պատրաստման, հաշվառման ու տնօրինման կարգը</w:t>
            </w:r>
          </w:p>
        </w:tc>
        <w:tc>
          <w:tcPr>
            <w:tcW w:w="2551" w:type="dxa"/>
          </w:tcPr>
          <w:p w:rsidR="00E8761D" w:rsidRPr="002337FB" w:rsidRDefault="00E8761D" w:rsidP="00D25767">
            <w:pPr>
              <w:rPr>
                <w:rFonts w:ascii="GHEA Grapalat" w:hAnsi="GHEA Grapalat"/>
                <w:b/>
              </w:rPr>
            </w:pPr>
            <w:r w:rsidRPr="002337FB">
              <w:rPr>
                <w:rFonts w:ascii="GHEA Grapalat" w:hAnsi="GHEA Grapalat"/>
                <w:b/>
              </w:rPr>
              <w:t xml:space="preserve">ՀՀ </w:t>
            </w:r>
            <w:r w:rsidRPr="002337FB">
              <w:rPr>
                <w:rFonts w:ascii="GHEA Grapalat" w:hAnsi="GHEA Grapalat"/>
                <w:b/>
                <w:lang w:val="hy-AM"/>
              </w:rPr>
              <w:t>կ</w:t>
            </w:r>
            <w:r w:rsidRPr="002337FB">
              <w:rPr>
                <w:rFonts w:ascii="GHEA Grapalat" w:hAnsi="GHEA Grapalat"/>
                <w:b/>
              </w:rPr>
              <w:t>առավարություն</w:t>
            </w:r>
          </w:p>
        </w:tc>
        <w:tc>
          <w:tcPr>
            <w:tcW w:w="2395"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rPr>
              <w:t xml:space="preserve">07 </w:t>
            </w:r>
            <w:r w:rsidRPr="002337FB">
              <w:rPr>
                <w:rFonts w:ascii="GHEA Grapalat" w:hAnsi="GHEA Grapalat"/>
                <w:b/>
                <w:lang w:val="en-US"/>
              </w:rPr>
              <w:t>դեկտեմբերի 2006թ.</w:t>
            </w:r>
          </w:p>
        </w:tc>
        <w:tc>
          <w:tcPr>
            <w:tcW w:w="1290" w:type="dxa"/>
            <w:vAlign w:val="center"/>
          </w:tcPr>
          <w:p w:rsidR="00E8761D" w:rsidRPr="002337FB" w:rsidRDefault="00E8761D" w:rsidP="00D25767">
            <w:pPr>
              <w:jc w:val="center"/>
              <w:rPr>
                <w:rFonts w:ascii="GHEA Grapalat" w:hAnsi="GHEA Grapalat"/>
                <w:b/>
                <w:lang w:val="en-US"/>
              </w:rPr>
            </w:pPr>
            <w:r w:rsidRPr="002337FB">
              <w:rPr>
                <w:rStyle w:val="apple-converted-space"/>
                <w:rFonts w:ascii="Sylfaen" w:hAnsi="Sylfaen" w:cs="Arial"/>
                <w:b/>
                <w:color w:val="000000"/>
                <w:sz w:val="21"/>
                <w:szCs w:val="21"/>
                <w:shd w:val="clear" w:color="auto" w:fill="FFFFFF"/>
              </w:rPr>
              <w:t> </w:t>
            </w:r>
            <w:r w:rsidRPr="002337FB">
              <w:rPr>
                <w:rFonts w:ascii="GHEA Grapalat" w:hAnsi="GHEA Grapalat"/>
                <w:b/>
                <w:color w:val="000000"/>
                <w:sz w:val="21"/>
                <w:szCs w:val="21"/>
                <w:shd w:val="clear" w:color="auto" w:fill="FFFFFF"/>
              </w:rPr>
              <w:t>N 1935-Ն</w:t>
            </w:r>
            <w:r w:rsidRPr="002337FB">
              <w:rPr>
                <w:rFonts w:ascii="GHEA Grapalat" w:hAnsi="GHEA Grapalat"/>
                <w:b/>
                <w:lang w:val="en-US"/>
              </w:rPr>
              <w:t xml:space="preserve"> որոշում</w:t>
            </w:r>
          </w:p>
        </w:tc>
      </w:tr>
      <w:tr w:rsidR="00E8761D" w:rsidRPr="002337FB" w:rsidTr="00D25767">
        <w:trPr>
          <w:trHeight w:val="165"/>
        </w:trPr>
        <w:tc>
          <w:tcPr>
            <w:tcW w:w="567" w:type="dxa"/>
            <w:vAlign w:val="center"/>
          </w:tcPr>
          <w:p w:rsidR="00E8761D" w:rsidRPr="002337FB" w:rsidRDefault="00E8761D" w:rsidP="00D25767">
            <w:pPr>
              <w:pStyle w:val="ListParagraph"/>
              <w:numPr>
                <w:ilvl w:val="0"/>
                <w:numId w:val="34"/>
              </w:numPr>
              <w:tabs>
                <w:tab w:val="left" w:pos="176"/>
                <w:tab w:val="left" w:pos="330"/>
              </w:tabs>
              <w:jc w:val="center"/>
              <w:rPr>
                <w:rFonts w:ascii="GHEA Grapalat" w:hAnsi="GHEA Grapalat"/>
                <w:b/>
                <w:lang w:val="en-US"/>
              </w:rPr>
            </w:pPr>
          </w:p>
        </w:tc>
        <w:tc>
          <w:tcPr>
            <w:tcW w:w="9215" w:type="dxa"/>
            <w:vAlign w:val="center"/>
          </w:tcPr>
          <w:p w:rsidR="00E8761D" w:rsidRPr="002337FB" w:rsidRDefault="00E8761D" w:rsidP="00D25767">
            <w:pPr>
              <w:ind w:left="-93" w:right="-151"/>
              <w:rPr>
                <w:rFonts w:ascii="GHEA Grapalat" w:hAnsi="GHEA Grapalat" w:cs="Sylfaen"/>
                <w:b/>
                <w:sz w:val="20"/>
                <w:szCs w:val="20"/>
                <w:lang w:val="hy-AM"/>
              </w:rPr>
            </w:pPr>
            <w:r w:rsidRPr="002337FB">
              <w:rPr>
                <w:rFonts w:ascii="GHEA Grapalat" w:hAnsi="GHEA Grapalat" w:cs="Sylfaen"/>
                <w:b/>
                <w:sz w:val="20"/>
                <w:szCs w:val="20"/>
                <w:lang w:val="en-US"/>
              </w:rPr>
              <w:t>Թ</w:t>
            </w:r>
            <w:r w:rsidRPr="002337FB">
              <w:rPr>
                <w:rFonts w:ascii="GHEA Grapalat" w:hAnsi="GHEA Grapalat" w:cs="Sylfaen"/>
                <w:b/>
                <w:sz w:val="20"/>
                <w:szCs w:val="20"/>
                <w:lang w:val="hy-AM"/>
              </w:rPr>
              <w:t xml:space="preserve">անկարժեք մետաղներից պատրաստված իրերի հարգորոշման </w:t>
            </w:r>
            <w:r w:rsidRPr="002337FB">
              <w:rPr>
                <w:rFonts w:ascii="GHEA Grapalat" w:hAnsi="GHEA Grapalat" w:cs="Sylfaen"/>
                <w:b/>
                <w:sz w:val="20"/>
                <w:szCs w:val="20"/>
                <w:lang w:val="en-US"/>
              </w:rPr>
              <w:t>և</w:t>
            </w:r>
            <w:r w:rsidRPr="002337FB">
              <w:rPr>
                <w:rFonts w:ascii="GHEA Grapalat" w:hAnsi="GHEA Grapalat" w:cs="Sylfaen"/>
                <w:b/>
                <w:sz w:val="20"/>
                <w:szCs w:val="20"/>
                <w:lang w:val="hy-AM"/>
              </w:rPr>
              <w:t xml:space="preserve"> հարգադրոշմման գործունեության պայմանների </w:t>
            </w:r>
            <w:r w:rsidRPr="002337FB">
              <w:rPr>
                <w:rFonts w:ascii="GHEA Grapalat" w:hAnsi="GHEA Grapalat" w:cs="Sylfaen"/>
                <w:b/>
                <w:sz w:val="20"/>
                <w:szCs w:val="20"/>
              </w:rPr>
              <w:t>և</w:t>
            </w:r>
            <w:r w:rsidRPr="002337FB">
              <w:rPr>
                <w:rFonts w:ascii="GHEA Grapalat" w:hAnsi="GHEA Grapalat" w:cs="Sylfaen"/>
                <w:b/>
                <w:sz w:val="20"/>
                <w:szCs w:val="20"/>
                <w:lang w:val="hy-AM"/>
              </w:rPr>
              <w:t xml:space="preserve"> տեխնիկական պահանջների կիրառման կարգը</w:t>
            </w:r>
          </w:p>
        </w:tc>
        <w:tc>
          <w:tcPr>
            <w:tcW w:w="2551" w:type="dxa"/>
          </w:tcPr>
          <w:p w:rsidR="00E8761D" w:rsidRPr="002337FB" w:rsidRDefault="00E8761D" w:rsidP="00D25767">
            <w:pPr>
              <w:rPr>
                <w:rFonts w:ascii="GHEA Grapalat" w:hAnsi="GHEA Grapalat"/>
                <w:b/>
              </w:rPr>
            </w:pPr>
            <w:r w:rsidRPr="002337FB">
              <w:rPr>
                <w:rFonts w:ascii="GHEA Grapalat" w:hAnsi="GHEA Grapalat"/>
                <w:b/>
              </w:rPr>
              <w:t xml:space="preserve">ՀՀ </w:t>
            </w:r>
            <w:r w:rsidRPr="002337FB">
              <w:rPr>
                <w:rFonts w:ascii="GHEA Grapalat" w:hAnsi="GHEA Grapalat"/>
                <w:b/>
                <w:lang w:val="hy-AM"/>
              </w:rPr>
              <w:t>կ</w:t>
            </w:r>
            <w:r w:rsidRPr="002337FB">
              <w:rPr>
                <w:rFonts w:ascii="GHEA Grapalat" w:hAnsi="GHEA Grapalat"/>
                <w:b/>
              </w:rPr>
              <w:t>առավարություն</w:t>
            </w:r>
          </w:p>
        </w:tc>
        <w:tc>
          <w:tcPr>
            <w:tcW w:w="2395"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color w:val="000000"/>
                <w:sz w:val="21"/>
                <w:szCs w:val="21"/>
                <w:shd w:val="clear" w:color="auto" w:fill="F6F6F6"/>
              </w:rPr>
              <w:t>21</w:t>
            </w:r>
            <w:r w:rsidRPr="002337FB">
              <w:rPr>
                <w:rFonts w:ascii="GHEA Grapalat" w:hAnsi="GHEA Grapalat"/>
                <w:b/>
                <w:color w:val="000000"/>
                <w:sz w:val="21"/>
                <w:szCs w:val="21"/>
                <w:shd w:val="clear" w:color="auto" w:fill="F6F6F6"/>
                <w:lang w:val="en-US"/>
              </w:rPr>
              <w:t xml:space="preserve"> </w:t>
            </w:r>
            <w:r w:rsidRPr="002337FB">
              <w:rPr>
                <w:rFonts w:ascii="GHEA Grapalat" w:hAnsi="GHEA Grapalat"/>
                <w:b/>
                <w:lang w:val="en-US"/>
              </w:rPr>
              <w:t>դեկտեմբերի</w:t>
            </w:r>
            <w:r w:rsidRPr="002337FB">
              <w:rPr>
                <w:rFonts w:ascii="GHEA Grapalat" w:hAnsi="GHEA Grapalat"/>
                <w:b/>
                <w:color w:val="000000"/>
                <w:sz w:val="21"/>
                <w:szCs w:val="21"/>
                <w:shd w:val="clear" w:color="auto" w:fill="F6F6F6"/>
                <w:lang w:val="en-US"/>
              </w:rPr>
              <w:t xml:space="preserve"> </w:t>
            </w:r>
            <w:r w:rsidRPr="002337FB">
              <w:rPr>
                <w:rFonts w:ascii="GHEA Grapalat" w:hAnsi="GHEA Grapalat"/>
                <w:b/>
                <w:color w:val="000000"/>
                <w:sz w:val="21"/>
                <w:szCs w:val="21"/>
                <w:shd w:val="clear" w:color="auto" w:fill="F6F6F6"/>
              </w:rPr>
              <w:t>2006</w:t>
            </w:r>
            <w:r w:rsidRPr="002337FB">
              <w:rPr>
                <w:rFonts w:ascii="GHEA Grapalat" w:hAnsi="GHEA Grapalat"/>
                <w:b/>
                <w:color w:val="000000"/>
                <w:sz w:val="21"/>
                <w:szCs w:val="21"/>
                <w:shd w:val="clear" w:color="auto" w:fill="F6F6F6"/>
                <w:lang w:val="en-US"/>
              </w:rPr>
              <w:t>թ.</w:t>
            </w:r>
          </w:p>
        </w:tc>
        <w:tc>
          <w:tcPr>
            <w:tcW w:w="1290" w:type="dxa"/>
            <w:vAlign w:val="center"/>
          </w:tcPr>
          <w:p w:rsidR="00E8761D" w:rsidRPr="002337FB" w:rsidRDefault="00E8761D" w:rsidP="00D25767">
            <w:pPr>
              <w:jc w:val="center"/>
              <w:rPr>
                <w:rFonts w:ascii="GHEA Grapalat" w:hAnsi="GHEA Grapalat"/>
                <w:b/>
                <w:lang w:val="en-US"/>
              </w:rPr>
            </w:pPr>
            <w:r w:rsidRPr="002337FB">
              <w:rPr>
                <w:rFonts w:ascii="GHEA Grapalat" w:hAnsi="GHEA Grapalat"/>
                <w:b/>
                <w:color w:val="000000"/>
                <w:sz w:val="21"/>
                <w:szCs w:val="21"/>
                <w:shd w:val="clear" w:color="auto" w:fill="FFFFFF"/>
              </w:rPr>
              <w:t>N 1916-Ն</w:t>
            </w:r>
            <w:r w:rsidRPr="002337FB">
              <w:rPr>
                <w:rFonts w:ascii="GHEA Grapalat" w:hAnsi="GHEA Grapalat"/>
                <w:b/>
                <w:lang w:val="en-US"/>
              </w:rPr>
              <w:t xml:space="preserve"> որոշում</w:t>
            </w:r>
          </w:p>
        </w:tc>
      </w:tr>
    </w:tbl>
    <w:p w:rsidR="00E8761D" w:rsidRPr="002337FB" w:rsidRDefault="00E8761D" w:rsidP="00D25767">
      <w:pPr>
        <w:spacing w:line="240" w:lineRule="auto"/>
        <w:rPr>
          <w:rFonts w:ascii="GHEA Grapalat" w:hAnsi="GHEA Grapalat"/>
          <w:b/>
          <w:lang w:val="en-US"/>
        </w:rPr>
      </w:pPr>
      <w:bookmarkStart w:id="0" w:name="_GoBack"/>
      <w:bookmarkEnd w:id="0"/>
    </w:p>
    <w:p w:rsidR="00E8761D" w:rsidRPr="002337FB" w:rsidRDefault="00E8761D" w:rsidP="00D25767">
      <w:pPr>
        <w:spacing w:after="0" w:line="240" w:lineRule="auto"/>
        <w:rPr>
          <w:rFonts w:ascii="GHEA Grapalat" w:hAnsi="GHEA Grapalat"/>
          <w:b/>
          <w:sz w:val="2"/>
        </w:rPr>
      </w:pPr>
    </w:p>
    <w:p w:rsidR="00FA131C" w:rsidRPr="002337FB" w:rsidRDefault="00FA131C" w:rsidP="00D25767">
      <w:pPr>
        <w:spacing w:line="240" w:lineRule="auto"/>
        <w:rPr>
          <w:rFonts w:ascii="GHEA Grapalat" w:hAnsi="GHEA Grapalat"/>
          <w:b/>
        </w:rPr>
      </w:pPr>
    </w:p>
    <w:sectPr w:rsidR="00FA131C" w:rsidRPr="002337FB" w:rsidSect="00D25767">
      <w:pgSz w:w="16840" w:h="11907" w:orient="landscape" w:code="9"/>
      <w:pgMar w:top="709" w:right="1247" w:bottom="567" w:left="1247"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6C6" w:rsidRDefault="006776C6" w:rsidP="00E516B1">
      <w:pPr>
        <w:spacing w:after="0" w:line="240" w:lineRule="auto"/>
      </w:pPr>
      <w:r>
        <w:separator/>
      </w:r>
    </w:p>
  </w:endnote>
  <w:endnote w:type="continuationSeparator" w:id="0">
    <w:p w:rsidR="006776C6" w:rsidRDefault="006776C6" w:rsidP="00E516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2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5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29246871"/>
      <w:docPartObj>
        <w:docPartGallery w:val="Page Numbers (Bottom of Page)"/>
        <w:docPartUnique/>
      </w:docPartObj>
    </w:sdtPr>
    <w:sdtContent>
      <w:p w:rsidR="00DB53B4" w:rsidRDefault="00DB53B4">
        <w:pPr>
          <w:pStyle w:val="Footer"/>
          <w:jc w:val="center"/>
          <w:rPr>
            <w:rFonts w:asciiTheme="majorHAnsi" w:hAnsiTheme="majorHAnsi"/>
            <w:sz w:val="28"/>
            <w:szCs w:val="28"/>
          </w:rPr>
        </w:pPr>
        <w:fldSimple w:instr=" PAGE    \* MERGEFORMAT ">
          <w:r w:rsidR="00B01FD5" w:rsidRPr="00B01FD5">
            <w:rPr>
              <w:rFonts w:asciiTheme="majorHAnsi" w:hAnsiTheme="majorHAnsi"/>
              <w:noProof/>
              <w:sz w:val="28"/>
              <w:szCs w:val="28"/>
            </w:rPr>
            <w:t>1</w:t>
          </w:r>
        </w:fldSimple>
      </w:p>
    </w:sdtContent>
  </w:sdt>
  <w:p w:rsidR="00DB53B4" w:rsidRDefault="00DB53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6C6" w:rsidRDefault="006776C6" w:rsidP="00E516B1">
      <w:pPr>
        <w:spacing w:after="0" w:line="240" w:lineRule="auto"/>
      </w:pPr>
      <w:r>
        <w:separator/>
      </w:r>
    </w:p>
  </w:footnote>
  <w:footnote w:type="continuationSeparator" w:id="0">
    <w:p w:rsidR="006776C6" w:rsidRDefault="006776C6" w:rsidP="00E516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3390"/>
    <w:multiLevelType w:val="hybridMultilevel"/>
    <w:tmpl w:val="9872D3CA"/>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1DE41EB"/>
    <w:multiLevelType w:val="hybridMultilevel"/>
    <w:tmpl w:val="1D7C8A3C"/>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2">
    <w:nsid w:val="029E1068"/>
    <w:multiLevelType w:val="hybridMultilevel"/>
    <w:tmpl w:val="3BF23B24"/>
    <w:lvl w:ilvl="0" w:tplc="CC9AB7A4">
      <w:start w:val="1"/>
      <w:numFmt w:val="decimal"/>
      <w:lvlText w:val="%1."/>
      <w:lvlJc w:val="left"/>
      <w:pPr>
        <w:ind w:left="796"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C83E44"/>
    <w:multiLevelType w:val="hybridMultilevel"/>
    <w:tmpl w:val="7470708C"/>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534F5B"/>
    <w:multiLevelType w:val="hybridMultilevel"/>
    <w:tmpl w:val="5A76D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6C52AC"/>
    <w:multiLevelType w:val="hybridMultilevel"/>
    <w:tmpl w:val="974265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0FB24F6"/>
    <w:multiLevelType w:val="hybridMultilevel"/>
    <w:tmpl w:val="76F6402A"/>
    <w:lvl w:ilvl="0" w:tplc="51D27116">
      <w:start w:val="1"/>
      <w:numFmt w:val="decimal"/>
      <w:lvlText w:val="%1."/>
      <w:lvlJc w:val="left"/>
      <w:pPr>
        <w:ind w:left="1070" w:hanging="360"/>
      </w:pPr>
      <w:rPr>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2F2C45"/>
    <w:multiLevelType w:val="hybridMultilevel"/>
    <w:tmpl w:val="1DD4B61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155B090B"/>
    <w:multiLevelType w:val="hybridMultilevel"/>
    <w:tmpl w:val="B898474A"/>
    <w:lvl w:ilvl="0" w:tplc="51D27116">
      <w:start w:val="1"/>
      <w:numFmt w:val="decimal"/>
      <w:lvlText w:val="%1."/>
      <w:lvlJc w:val="left"/>
      <w:pPr>
        <w:ind w:left="1070" w:hanging="360"/>
      </w:pPr>
      <w:rPr>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612FC2"/>
    <w:multiLevelType w:val="hybridMultilevel"/>
    <w:tmpl w:val="D33C2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6B29D2"/>
    <w:multiLevelType w:val="multilevel"/>
    <w:tmpl w:val="FD58BC5A"/>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150" w:hanging="1440"/>
      </w:pPr>
      <w:rPr>
        <w:rFonts w:hint="default"/>
      </w:rPr>
    </w:lvl>
    <w:lvl w:ilvl="5">
      <w:start w:val="1"/>
      <w:numFmt w:val="decimal"/>
      <w:isLgl/>
      <w:lvlText w:val="%1.%2.%3.%4.%5.%6"/>
      <w:lvlJc w:val="left"/>
      <w:pPr>
        <w:ind w:left="2510" w:hanging="180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870" w:hanging="2160"/>
      </w:pPr>
      <w:rPr>
        <w:rFonts w:hint="default"/>
      </w:rPr>
    </w:lvl>
    <w:lvl w:ilvl="8">
      <w:start w:val="1"/>
      <w:numFmt w:val="decimal"/>
      <w:isLgl/>
      <w:lvlText w:val="%1.%2.%3.%4.%5.%6.%7.%8.%9"/>
      <w:lvlJc w:val="left"/>
      <w:pPr>
        <w:ind w:left="3230" w:hanging="2520"/>
      </w:pPr>
      <w:rPr>
        <w:rFonts w:hint="default"/>
      </w:rPr>
    </w:lvl>
  </w:abstractNum>
  <w:abstractNum w:abstractNumId="11">
    <w:nsid w:val="171540A2"/>
    <w:multiLevelType w:val="hybridMultilevel"/>
    <w:tmpl w:val="44560FA8"/>
    <w:lvl w:ilvl="0" w:tplc="EB280C40">
      <w:numFmt w:val="bullet"/>
      <w:lvlText w:val="-"/>
      <w:lvlJc w:val="left"/>
      <w:pPr>
        <w:ind w:left="786" w:hanging="360"/>
      </w:pPr>
      <w:rPr>
        <w:rFonts w:ascii="GHEA Grapalat" w:eastAsiaTheme="minorEastAsia" w:hAnsi="GHEA Grapalat" w:cs="Courier New"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nsid w:val="19516F9F"/>
    <w:multiLevelType w:val="hybridMultilevel"/>
    <w:tmpl w:val="753E52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9917DB2"/>
    <w:multiLevelType w:val="hybridMultilevel"/>
    <w:tmpl w:val="35509B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933" w:hanging="360"/>
      </w:pPr>
      <w:rPr>
        <w:rFonts w:ascii="Courier New" w:hAnsi="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14">
    <w:nsid w:val="1BEC60A3"/>
    <w:multiLevelType w:val="hybridMultilevel"/>
    <w:tmpl w:val="FD2ACC18"/>
    <w:lvl w:ilvl="0" w:tplc="2BFE1F88">
      <w:numFmt w:val="bullet"/>
      <w:lvlText w:val="-"/>
      <w:lvlJc w:val="left"/>
      <w:pPr>
        <w:ind w:left="1080" w:hanging="360"/>
      </w:pPr>
      <w:rPr>
        <w:rFonts w:ascii="GHEA Grapalat" w:eastAsiaTheme="minorHAnsi" w:hAnsi="GHEA Grapalat"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1FDF703B"/>
    <w:multiLevelType w:val="hybridMultilevel"/>
    <w:tmpl w:val="D33C2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AB6FC0"/>
    <w:multiLevelType w:val="multilevel"/>
    <w:tmpl w:val="FD58BC5A"/>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150" w:hanging="1440"/>
      </w:pPr>
      <w:rPr>
        <w:rFonts w:hint="default"/>
      </w:rPr>
    </w:lvl>
    <w:lvl w:ilvl="5">
      <w:start w:val="1"/>
      <w:numFmt w:val="decimal"/>
      <w:isLgl/>
      <w:lvlText w:val="%1.%2.%3.%4.%5.%6"/>
      <w:lvlJc w:val="left"/>
      <w:pPr>
        <w:ind w:left="2510" w:hanging="180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870" w:hanging="2160"/>
      </w:pPr>
      <w:rPr>
        <w:rFonts w:hint="default"/>
      </w:rPr>
    </w:lvl>
    <w:lvl w:ilvl="8">
      <w:start w:val="1"/>
      <w:numFmt w:val="decimal"/>
      <w:isLgl/>
      <w:lvlText w:val="%1.%2.%3.%4.%5.%6.%7.%8.%9"/>
      <w:lvlJc w:val="left"/>
      <w:pPr>
        <w:ind w:left="3230" w:hanging="2520"/>
      </w:pPr>
      <w:rPr>
        <w:rFonts w:hint="default"/>
      </w:rPr>
    </w:lvl>
  </w:abstractNum>
  <w:abstractNum w:abstractNumId="17">
    <w:nsid w:val="2C9A54AC"/>
    <w:multiLevelType w:val="hybridMultilevel"/>
    <w:tmpl w:val="D34CB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0C2210"/>
    <w:multiLevelType w:val="hybridMultilevel"/>
    <w:tmpl w:val="D33C2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1B1600"/>
    <w:multiLevelType w:val="hybridMultilevel"/>
    <w:tmpl w:val="1DD4B61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nsid w:val="37FB672B"/>
    <w:multiLevelType w:val="hybridMultilevel"/>
    <w:tmpl w:val="82C2B220"/>
    <w:lvl w:ilvl="0" w:tplc="7F485C1E">
      <w:start w:val="7"/>
      <w:numFmt w:val="bullet"/>
      <w:lvlText w:val="-"/>
      <w:lvlJc w:val="left"/>
      <w:pPr>
        <w:ind w:left="786" w:hanging="360"/>
      </w:pPr>
      <w:rPr>
        <w:rFonts w:ascii="GHEA Grapalat" w:eastAsiaTheme="minorEastAsia" w:hAnsi="GHEA Grapalat" w:cs="Sylfaen"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1">
    <w:nsid w:val="4A3D5387"/>
    <w:multiLevelType w:val="hybridMultilevel"/>
    <w:tmpl w:val="41DAD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C8F41FB"/>
    <w:multiLevelType w:val="hybridMultilevel"/>
    <w:tmpl w:val="9EE8DA02"/>
    <w:lvl w:ilvl="0" w:tplc="33A6CAA6">
      <w:start w:val="1"/>
      <w:numFmt w:val="bullet"/>
      <w:lvlText w:val=""/>
      <w:lvlJc w:val="left"/>
      <w:pPr>
        <w:ind w:left="720" w:hanging="360"/>
      </w:pPr>
      <w:rPr>
        <w:rFonts w:ascii="Symbol" w:hAnsi="Symbol" w:hint="default"/>
        <w:lang w:val="hy-AM"/>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3D5C90"/>
    <w:multiLevelType w:val="hybridMultilevel"/>
    <w:tmpl w:val="D33C2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4F61F8"/>
    <w:multiLevelType w:val="hybridMultilevel"/>
    <w:tmpl w:val="D33C2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8E7C70"/>
    <w:multiLevelType w:val="hybridMultilevel"/>
    <w:tmpl w:val="D33C2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943693"/>
    <w:multiLevelType w:val="hybridMultilevel"/>
    <w:tmpl w:val="3C48E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241D58"/>
    <w:multiLevelType w:val="hybridMultilevel"/>
    <w:tmpl w:val="B2A03C3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nsid w:val="5E5958A9"/>
    <w:multiLevelType w:val="hybridMultilevel"/>
    <w:tmpl w:val="6D700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E8226C"/>
    <w:multiLevelType w:val="hybridMultilevel"/>
    <w:tmpl w:val="F4446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87052E"/>
    <w:multiLevelType w:val="hybridMultilevel"/>
    <w:tmpl w:val="D33C2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0843CD"/>
    <w:multiLevelType w:val="hybridMultilevel"/>
    <w:tmpl w:val="AC408A56"/>
    <w:lvl w:ilvl="0" w:tplc="A7D670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9EC3D94"/>
    <w:multiLevelType w:val="multilevel"/>
    <w:tmpl w:val="FD58BC5A"/>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150" w:hanging="1440"/>
      </w:pPr>
      <w:rPr>
        <w:rFonts w:hint="default"/>
      </w:rPr>
    </w:lvl>
    <w:lvl w:ilvl="5">
      <w:start w:val="1"/>
      <w:numFmt w:val="decimal"/>
      <w:isLgl/>
      <w:lvlText w:val="%1.%2.%3.%4.%5.%6"/>
      <w:lvlJc w:val="left"/>
      <w:pPr>
        <w:ind w:left="2510" w:hanging="180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870" w:hanging="2160"/>
      </w:pPr>
      <w:rPr>
        <w:rFonts w:hint="default"/>
      </w:rPr>
    </w:lvl>
    <w:lvl w:ilvl="8">
      <w:start w:val="1"/>
      <w:numFmt w:val="decimal"/>
      <w:isLgl/>
      <w:lvlText w:val="%1.%2.%3.%4.%5.%6.%7.%8.%9"/>
      <w:lvlJc w:val="left"/>
      <w:pPr>
        <w:ind w:left="3230" w:hanging="2520"/>
      </w:pPr>
      <w:rPr>
        <w:rFonts w:hint="default"/>
      </w:rPr>
    </w:lvl>
  </w:abstractNum>
  <w:abstractNum w:abstractNumId="33">
    <w:nsid w:val="6C0E26D2"/>
    <w:multiLevelType w:val="hybridMultilevel"/>
    <w:tmpl w:val="D34CB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8860BE"/>
    <w:multiLevelType w:val="hybridMultilevel"/>
    <w:tmpl w:val="A288B28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ED4073"/>
    <w:multiLevelType w:val="hybridMultilevel"/>
    <w:tmpl w:val="D33C2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0D6632"/>
    <w:multiLevelType w:val="hybridMultilevel"/>
    <w:tmpl w:val="90384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5034CE6"/>
    <w:multiLevelType w:val="hybridMultilevel"/>
    <w:tmpl w:val="907A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4E4F57"/>
    <w:multiLevelType w:val="hybridMultilevel"/>
    <w:tmpl w:val="D33C2CA0"/>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E41F82"/>
    <w:multiLevelType w:val="hybridMultilevel"/>
    <w:tmpl w:val="D33C2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F4594C"/>
    <w:multiLevelType w:val="hybridMultilevel"/>
    <w:tmpl w:val="0BB2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FC103A"/>
    <w:multiLevelType w:val="hybridMultilevel"/>
    <w:tmpl w:val="D33C2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640D66"/>
    <w:multiLevelType w:val="hybridMultilevel"/>
    <w:tmpl w:val="6D700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00675F"/>
    <w:multiLevelType w:val="hybridMultilevel"/>
    <w:tmpl w:val="0658B1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4"/>
  </w:num>
  <w:num w:numId="2">
    <w:abstractNumId w:val="7"/>
  </w:num>
  <w:num w:numId="3">
    <w:abstractNumId w:val="19"/>
  </w:num>
  <w:num w:numId="4">
    <w:abstractNumId w:val="38"/>
  </w:num>
  <w:num w:numId="5">
    <w:abstractNumId w:val="29"/>
  </w:num>
  <w:num w:numId="6">
    <w:abstractNumId w:val="16"/>
  </w:num>
  <w:num w:numId="7">
    <w:abstractNumId w:val="15"/>
  </w:num>
  <w:num w:numId="8">
    <w:abstractNumId w:val="23"/>
  </w:num>
  <w:num w:numId="9">
    <w:abstractNumId w:val="41"/>
  </w:num>
  <w:num w:numId="10">
    <w:abstractNumId w:val="30"/>
  </w:num>
  <w:num w:numId="11">
    <w:abstractNumId w:val="18"/>
  </w:num>
  <w:num w:numId="12">
    <w:abstractNumId w:val="13"/>
  </w:num>
  <w:num w:numId="13">
    <w:abstractNumId w:val="42"/>
  </w:num>
  <w:num w:numId="14">
    <w:abstractNumId w:val="33"/>
  </w:num>
  <w:num w:numId="15">
    <w:abstractNumId w:val="22"/>
  </w:num>
  <w:num w:numId="16">
    <w:abstractNumId w:val="1"/>
  </w:num>
  <w:num w:numId="17">
    <w:abstractNumId w:val="35"/>
  </w:num>
  <w:num w:numId="18">
    <w:abstractNumId w:val="25"/>
  </w:num>
  <w:num w:numId="19">
    <w:abstractNumId w:val="24"/>
  </w:num>
  <w:num w:numId="20">
    <w:abstractNumId w:val="39"/>
  </w:num>
  <w:num w:numId="21">
    <w:abstractNumId w:val="9"/>
  </w:num>
  <w:num w:numId="22">
    <w:abstractNumId w:val="11"/>
  </w:num>
  <w:num w:numId="23">
    <w:abstractNumId w:val="21"/>
  </w:num>
  <w:num w:numId="24">
    <w:abstractNumId w:val="40"/>
  </w:num>
  <w:num w:numId="25">
    <w:abstractNumId w:val="2"/>
  </w:num>
  <w:num w:numId="26">
    <w:abstractNumId w:val="43"/>
  </w:num>
  <w:num w:numId="27">
    <w:abstractNumId w:val="5"/>
  </w:num>
  <w:num w:numId="28">
    <w:abstractNumId w:val="8"/>
  </w:num>
  <w:num w:numId="29">
    <w:abstractNumId w:val="6"/>
  </w:num>
  <w:num w:numId="30">
    <w:abstractNumId w:val="31"/>
  </w:num>
  <w:num w:numId="31">
    <w:abstractNumId w:val="14"/>
  </w:num>
  <w:num w:numId="32">
    <w:abstractNumId w:val="27"/>
  </w:num>
  <w:num w:numId="33">
    <w:abstractNumId w:val="26"/>
  </w:num>
  <w:num w:numId="34">
    <w:abstractNumId w:val="12"/>
  </w:num>
  <w:num w:numId="35">
    <w:abstractNumId w:val="28"/>
  </w:num>
  <w:num w:numId="36">
    <w:abstractNumId w:val="36"/>
  </w:num>
  <w:num w:numId="37">
    <w:abstractNumId w:val="20"/>
  </w:num>
  <w:num w:numId="38">
    <w:abstractNumId w:val="17"/>
  </w:num>
  <w:num w:numId="39">
    <w:abstractNumId w:val="0"/>
  </w:num>
  <w:num w:numId="40">
    <w:abstractNumId w:val="10"/>
  </w:num>
  <w:num w:numId="41">
    <w:abstractNumId w:val="3"/>
  </w:num>
  <w:num w:numId="42">
    <w:abstractNumId w:val="32"/>
  </w:num>
  <w:num w:numId="43">
    <w:abstractNumId w:val="4"/>
  </w:num>
  <w:num w:numId="44">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1"/>
    <w:footnote w:id="0"/>
  </w:footnotePr>
  <w:endnotePr>
    <w:endnote w:id="-1"/>
    <w:endnote w:id="0"/>
  </w:endnotePr>
  <w:compat/>
  <w:rsids>
    <w:rsidRoot w:val="00E8761D"/>
    <w:rsid w:val="00023084"/>
    <w:rsid w:val="00036A32"/>
    <w:rsid w:val="00044B4E"/>
    <w:rsid w:val="00070670"/>
    <w:rsid w:val="00087D98"/>
    <w:rsid w:val="00091EBC"/>
    <w:rsid w:val="000B3006"/>
    <w:rsid w:val="000D64EB"/>
    <w:rsid w:val="000D7713"/>
    <w:rsid w:val="001111A8"/>
    <w:rsid w:val="0013531E"/>
    <w:rsid w:val="00156EEF"/>
    <w:rsid w:val="00185698"/>
    <w:rsid w:val="001944CB"/>
    <w:rsid w:val="001976C5"/>
    <w:rsid w:val="001F6FBA"/>
    <w:rsid w:val="0021049F"/>
    <w:rsid w:val="002337FB"/>
    <w:rsid w:val="00266264"/>
    <w:rsid w:val="002778A6"/>
    <w:rsid w:val="00292AB3"/>
    <w:rsid w:val="002E2FE5"/>
    <w:rsid w:val="002F5F03"/>
    <w:rsid w:val="00305202"/>
    <w:rsid w:val="003336E6"/>
    <w:rsid w:val="00342573"/>
    <w:rsid w:val="00360B35"/>
    <w:rsid w:val="00377E04"/>
    <w:rsid w:val="003A1DF2"/>
    <w:rsid w:val="003D404D"/>
    <w:rsid w:val="003F38D1"/>
    <w:rsid w:val="0041474F"/>
    <w:rsid w:val="00422173"/>
    <w:rsid w:val="004320FA"/>
    <w:rsid w:val="00467155"/>
    <w:rsid w:val="00467CDC"/>
    <w:rsid w:val="004808F3"/>
    <w:rsid w:val="00484660"/>
    <w:rsid w:val="004A7D02"/>
    <w:rsid w:val="004B03C2"/>
    <w:rsid w:val="004C18E7"/>
    <w:rsid w:val="004C394C"/>
    <w:rsid w:val="004F770D"/>
    <w:rsid w:val="005C1C0C"/>
    <w:rsid w:val="005F08E7"/>
    <w:rsid w:val="005F7DC9"/>
    <w:rsid w:val="00600F30"/>
    <w:rsid w:val="006029FD"/>
    <w:rsid w:val="00634251"/>
    <w:rsid w:val="00657875"/>
    <w:rsid w:val="00673932"/>
    <w:rsid w:val="006776C6"/>
    <w:rsid w:val="00684DC8"/>
    <w:rsid w:val="006924A1"/>
    <w:rsid w:val="006D3845"/>
    <w:rsid w:val="006E4AFB"/>
    <w:rsid w:val="006F0A5F"/>
    <w:rsid w:val="00701457"/>
    <w:rsid w:val="0073717B"/>
    <w:rsid w:val="007B2AB8"/>
    <w:rsid w:val="008135BB"/>
    <w:rsid w:val="0083167A"/>
    <w:rsid w:val="00881B5F"/>
    <w:rsid w:val="008F3A5A"/>
    <w:rsid w:val="008F6369"/>
    <w:rsid w:val="00900139"/>
    <w:rsid w:val="00907F40"/>
    <w:rsid w:val="00932A55"/>
    <w:rsid w:val="0093757D"/>
    <w:rsid w:val="00945D85"/>
    <w:rsid w:val="00963B7C"/>
    <w:rsid w:val="009A1A23"/>
    <w:rsid w:val="009A27D7"/>
    <w:rsid w:val="00A1057A"/>
    <w:rsid w:val="00A175B3"/>
    <w:rsid w:val="00A177E6"/>
    <w:rsid w:val="00B01FD5"/>
    <w:rsid w:val="00B161AA"/>
    <w:rsid w:val="00B30ED2"/>
    <w:rsid w:val="00B41F62"/>
    <w:rsid w:val="00B46B82"/>
    <w:rsid w:val="00B625B9"/>
    <w:rsid w:val="00B64154"/>
    <w:rsid w:val="00B66C17"/>
    <w:rsid w:val="00B74E15"/>
    <w:rsid w:val="00B81441"/>
    <w:rsid w:val="00B86DD5"/>
    <w:rsid w:val="00B97AA2"/>
    <w:rsid w:val="00C126F4"/>
    <w:rsid w:val="00C40225"/>
    <w:rsid w:val="00C9525A"/>
    <w:rsid w:val="00CC13B7"/>
    <w:rsid w:val="00CC5472"/>
    <w:rsid w:val="00CD7DE6"/>
    <w:rsid w:val="00CE0C57"/>
    <w:rsid w:val="00CF61CE"/>
    <w:rsid w:val="00D10CCB"/>
    <w:rsid w:val="00D13C23"/>
    <w:rsid w:val="00D1495E"/>
    <w:rsid w:val="00D25767"/>
    <w:rsid w:val="00D61BEB"/>
    <w:rsid w:val="00D6221F"/>
    <w:rsid w:val="00D81C06"/>
    <w:rsid w:val="00D9404E"/>
    <w:rsid w:val="00DA1904"/>
    <w:rsid w:val="00DA45BA"/>
    <w:rsid w:val="00DA5A0B"/>
    <w:rsid w:val="00DB53B4"/>
    <w:rsid w:val="00E04132"/>
    <w:rsid w:val="00E0767C"/>
    <w:rsid w:val="00E2527D"/>
    <w:rsid w:val="00E516B1"/>
    <w:rsid w:val="00E54117"/>
    <w:rsid w:val="00E56E45"/>
    <w:rsid w:val="00E602EB"/>
    <w:rsid w:val="00E8761D"/>
    <w:rsid w:val="00EA1E6E"/>
    <w:rsid w:val="00EB65CC"/>
    <w:rsid w:val="00EC5FCA"/>
    <w:rsid w:val="00ED4A0B"/>
    <w:rsid w:val="00ED6EEE"/>
    <w:rsid w:val="00EE7084"/>
    <w:rsid w:val="00F45BEB"/>
    <w:rsid w:val="00F7283B"/>
    <w:rsid w:val="00F73FE0"/>
    <w:rsid w:val="00F74D0C"/>
    <w:rsid w:val="00F8035F"/>
    <w:rsid w:val="00F80362"/>
    <w:rsid w:val="00FA131C"/>
    <w:rsid w:val="00FF4E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61D"/>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61D"/>
    <w:pPr>
      <w:ind w:left="720"/>
      <w:contextualSpacing/>
    </w:pPr>
  </w:style>
  <w:style w:type="paragraph" w:styleId="Footer">
    <w:name w:val="footer"/>
    <w:basedOn w:val="Normal"/>
    <w:link w:val="FooterChar"/>
    <w:uiPriority w:val="99"/>
    <w:unhideWhenUsed/>
    <w:rsid w:val="00E876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61D"/>
    <w:rPr>
      <w:rFonts w:eastAsiaTheme="minorEastAsia"/>
      <w:lang w:val="ru-RU" w:eastAsia="ru-RU"/>
    </w:rPr>
  </w:style>
  <w:style w:type="paragraph" w:styleId="NormalWeb">
    <w:name w:val="Normal (Web)"/>
    <w:basedOn w:val="Normal"/>
    <w:uiPriority w:val="99"/>
    <w:unhideWhenUsed/>
    <w:rsid w:val="00E8761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basedOn w:val="DefaultParagraphFont"/>
    <w:rsid w:val="00E8761D"/>
  </w:style>
  <w:style w:type="character" w:styleId="Strong">
    <w:name w:val="Strong"/>
    <w:basedOn w:val="DefaultParagraphFont"/>
    <w:uiPriority w:val="22"/>
    <w:qFormat/>
    <w:rsid w:val="00E8761D"/>
    <w:rPr>
      <w:b/>
      <w:bCs/>
    </w:rPr>
  </w:style>
  <w:style w:type="table" w:styleId="TableGrid">
    <w:name w:val="Table Grid"/>
    <w:basedOn w:val="TableNormal"/>
    <w:uiPriority w:val="59"/>
    <w:rsid w:val="00E876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876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761D"/>
    <w:rPr>
      <w:rFonts w:eastAsiaTheme="minorEastAsia"/>
      <w:lang w:val="ru-RU" w:eastAsia="ru-RU"/>
    </w:rPr>
  </w:style>
  <w:style w:type="character" w:customStyle="1" w:styleId="mechtexChar">
    <w:name w:val="mechtex Char"/>
    <w:link w:val="mechtex"/>
    <w:locked/>
    <w:rsid w:val="00E8761D"/>
    <w:rPr>
      <w:rFonts w:ascii="Arial Armenian" w:hAnsi="Arial Armenian"/>
    </w:rPr>
  </w:style>
  <w:style w:type="paragraph" w:customStyle="1" w:styleId="mechtex">
    <w:name w:val="mechtex"/>
    <w:basedOn w:val="Normal"/>
    <w:link w:val="mechtexChar"/>
    <w:rsid w:val="00E8761D"/>
    <w:pPr>
      <w:spacing w:after="0" w:line="240" w:lineRule="auto"/>
      <w:jc w:val="center"/>
    </w:pPr>
    <w:rPr>
      <w:rFonts w:ascii="Arial Armenian" w:eastAsiaTheme="minorHAnsi" w:hAnsi="Arial Armenian"/>
      <w:lang w:val="en-US" w:eastAsia="en-US"/>
    </w:rPr>
  </w:style>
  <w:style w:type="character" w:styleId="Hyperlink">
    <w:name w:val="Hyperlink"/>
    <w:basedOn w:val="DefaultParagraphFont"/>
    <w:uiPriority w:val="99"/>
    <w:unhideWhenUsed/>
    <w:rsid w:val="00E8761D"/>
    <w:rPr>
      <w:color w:val="0000FF"/>
      <w:u w:val="single"/>
    </w:rPr>
  </w:style>
  <w:style w:type="character" w:customStyle="1" w:styleId="Bodytext2">
    <w:name w:val="Body text (2)_"/>
    <w:link w:val="Bodytext20"/>
    <w:rsid w:val="00900139"/>
    <w:rPr>
      <w:sz w:val="30"/>
      <w:szCs w:val="30"/>
      <w:shd w:val="clear" w:color="auto" w:fill="FFFFFF"/>
    </w:rPr>
  </w:style>
  <w:style w:type="paragraph" w:customStyle="1" w:styleId="Bodytext20">
    <w:name w:val="Body text (2)"/>
    <w:basedOn w:val="Normal"/>
    <w:link w:val="Bodytext2"/>
    <w:rsid w:val="00900139"/>
    <w:pPr>
      <w:widowControl w:val="0"/>
      <w:shd w:val="clear" w:color="auto" w:fill="FFFFFF"/>
      <w:spacing w:before="420" w:after="420" w:line="0" w:lineRule="atLeast"/>
      <w:jc w:val="both"/>
    </w:pPr>
    <w:rPr>
      <w:rFonts w:eastAsiaTheme="minorHAnsi"/>
      <w:sz w:val="30"/>
      <w:szCs w:val="3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prosafe.am/Pastatxter/Verahskoghutyun/EAC/5.pdf" TargetMode="External"/><Relationship Id="rId18" Type="http://schemas.openxmlformats.org/officeDocument/2006/relationships/hyperlink" Target="http://prosafe.am/Pastatxter/Verahskoghutyun/EAC/10.pdf" TargetMode="External"/><Relationship Id="rId3" Type="http://schemas.openxmlformats.org/officeDocument/2006/relationships/styles" Target="styles.xml"/><Relationship Id="rId21" Type="http://schemas.openxmlformats.org/officeDocument/2006/relationships/hyperlink" Target="http://prosafe.am/Pastatxter/Verahskoghutyun/EAC/Tskhakhot.pdf" TargetMode="External"/><Relationship Id="rId7" Type="http://schemas.openxmlformats.org/officeDocument/2006/relationships/endnotes" Target="endnotes.xml"/><Relationship Id="rId12" Type="http://schemas.openxmlformats.org/officeDocument/2006/relationships/hyperlink" Target="http://prosafe.am/Pastatxter/Verahskoghutyun/EAC/4.pdf" TargetMode="External"/><Relationship Id="rId17" Type="http://schemas.openxmlformats.org/officeDocument/2006/relationships/hyperlink" Target="http://prosafe.am/Pastatxter/Verahskoghutyun/EAC/9.pdf" TargetMode="External"/><Relationship Id="rId2" Type="http://schemas.openxmlformats.org/officeDocument/2006/relationships/numbering" Target="numbering.xml"/><Relationship Id="rId16" Type="http://schemas.openxmlformats.org/officeDocument/2006/relationships/hyperlink" Target="http://prosafe.am/Pastatxter/Verahskoghutyun/EAC/8.pdf" TargetMode="External"/><Relationship Id="rId20" Type="http://schemas.openxmlformats.org/officeDocument/2006/relationships/hyperlink" Target="http://prosafe.am/Pastatxter/Verahskoghutyun/EAC/1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safe.am/Pastatxter/Verahskoghutyun/EAC/3.pdf" TargetMode="External"/><Relationship Id="rId5" Type="http://schemas.openxmlformats.org/officeDocument/2006/relationships/webSettings" Target="webSettings.xml"/><Relationship Id="rId15" Type="http://schemas.openxmlformats.org/officeDocument/2006/relationships/hyperlink" Target="http://prosafe.am/Pastatxter/Verahskoghutyun/EAC/7.pdf" TargetMode="External"/><Relationship Id="rId23" Type="http://schemas.openxmlformats.org/officeDocument/2006/relationships/theme" Target="theme/theme1.xml"/><Relationship Id="rId10" Type="http://schemas.openxmlformats.org/officeDocument/2006/relationships/hyperlink" Target="http://prosafe.am/Pastatxter/Iravakan-akter/Orenkner/TMM_orenq%20(1).pdf" TargetMode="External"/><Relationship Id="rId19" Type="http://schemas.openxmlformats.org/officeDocument/2006/relationships/hyperlink" Target="http://prosafe.am/Pastatxter/Verahskoghutyun/EAC/11.pdf" TargetMode="External"/><Relationship Id="rId4" Type="http://schemas.openxmlformats.org/officeDocument/2006/relationships/settings" Target="settings.xml"/><Relationship Id="rId9" Type="http://schemas.openxmlformats.org/officeDocument/2006/relationships/hyperlink" Target="http://prosafe.am/Pastatxter/Iravakan-akter/Orenkner/VIV_orensgirq%20(1).pdf" TargetMode="External"/><Relationship Id="rId14" Type="http://schemas.openxmlformats.org/officeDocument/2006/relationships/hyperlink" Target="http://prosafe.am/Pastatxter/Verahskoghutyun/EAC/6.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8DD9F-D6BE-419D-9793-CB4D3A7BA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25</Pages>
  <Words>5220</Words>
  <Characters>29758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cp:lastPrinted>2019-01-18T10:57:00Z</cp:lastPrinted>
  <dcterms:created xsi:type="dcterms:W3CDTF">2019-01-09T08:27:00Z</dcterms:created>
  <dcterms:modified xsi:type="dcterms:W3CDTF">2019-01-18T13:13:00Z</dcterms:modified>
</cp:coreProperties>
</file>